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3E" w:rsidRPr="009116AA" w:rsidRDefault="00037227" w:rsidP="009116AA">
      <w:pPr>
        <w:spacing w:line="360" w:lineRule="auto"/>
        <w:rPr>
          <w:sz w:val="28"/>
        </w:rPr>
      </w:pPr>
      <w:r>
        <w:rPr>
          <w:sz w:val="28"/>
        </w:rPr>
        <w:t>With Saia PCD</w:t>
      </w:r>
      <w:r>
        <w:rPr>
          <w:sz w:val="28"/>
          <w:vertAlign w:val="superscript"/>
        </w:rPr>
        <w:t>®</w:t>
      </w:r>
      <w:r>
        <w:rPr>
          <w:sz w:val="28"/>
        </w:rPr>
        <w:t xml:space="preserve"> QronoX, Saia Burgess Controls (SBC) is launching a new generation of cyber-secure PLC technology</w:t>
      </w:r>
    </w:p>
    <w:p w:rsidR="00276E3E" w:rsidRPr="008C183F" w:rsidRDefault="00276E3E" w:rsidP="0020598D">
      <w:pPr>
        <w:spacing w:line="360" w:lineRule="auto"/>
        <w:ind w:right="1558"/>
      </w:pPr>
    </w:p>
    <w:p w:rsidR="00276E3E" w:rsidRPr="000D2F95" w:rsidRDefault="000D2F95" w:rsidP="001F4E32">
      <w:pPr>
        <w:pStyle w:val="Listenabsatz"/>
        <w:numPr>
          <w:ilvl w:val="0"/>
          <w:numId w:val="3"/>
        </w:numPr>
        <w:spacing w:line="360" w:lineRule="auto"/>
        <w:ind w:left="567" w:right="991" w:hanging="567"/>
      </w:pPr>
      <w:r>
        <w:t>Software and hardware protected in accordance with the latest standards</w:t>
      </w:r>
    </w:p>
    <w:p w:rsidR="00276E3E" w:rsidRPr="008C183F" w:rsidRDefault="00F166F9" w:rsidP="001F4E32">
      <w:pPr>
        <w:pStyle w:val="Listenabsatz"/>
        <w:numPr>
          <w:ilvl w:val="0"/>
          <w:numId w:val="3"/>
        </w:numPr>
        <w:spacing w:line="360" w:lineRule="auto"/>
        <w:ind w:left="567" w:right="991" w:hanging="567"/>
      </w:pPr>
      <w:r>
        <w:t>Object-oriented high-level language programming in accordance with IEC 61131-3</w:t>
      </w:r>
    </w:p>
    <w:p w:rsidR="0034635F" w:rsidRPr="008C183F" w:rsidRDefault="008C183F" w:rsidP="001F4E32">
      <w:pPr>
        <w:pStyle w:val="Listenabsatz"/>
        <w:numPr>
          <w:ilvl w:val="0"/>
          <w:numId w:val="3"/>
        </w:numPr>
        <w:spacing w:line="360" w:lineRule="auto"/>
        <w:ind w:left="567" w:right="991" w:hanging="567"/>
      </w:pPr>
      <w:r>
        <w:t xml:space="preserve">Compatible with Saia PCD3 I/O modules </w:t>
      </w:r>
    </w:p>
    <w:p w:rsidR="00276E3E" w:rsidRPr="008C183F" w:rsidRDefault="00276E3E" w:rsidP="0020598D">
      <w:pPr>
        <w:spacing w:line="360" w:lineRule="auto"/>
        <w:ind w:right="1558"/>
      </w:pPr>
    </w:p>
    <w:p w:rsidR="00E878EA" w:rsidRPr="009116AA" w:rsidRDefault="00037227" w:rsidP="00184E3C">
      <w:pPr>
        <w:spacing w:line="360" w:lineRule="auto"/>
        <w:rPr>
          <w:b/>
        </w:rPr>
      </w:pPr>
      <w:r>
        <w:rPr>
          <w:b/>
        </w:rPr>
        <w:t xml:space="preserve">Murten, </w:t>
      </w:r>
      <w:r w:rsidR="00633A7F">
        <w:rPr>
          <w:b/>
        </w:rPr>
        <w:t>9.</w:t>
      </w:r>
      <w:r>
        <w:rPr>
          <w:b/>
        </w:rPr>
        <w:t xml:space="preserve"> </w:t>
      </w:r>
      <w:r w:rsidR="00633A7F">
        <w:rPr>
          <w:b/>
        </w:rPr>
        <w:t>June</w:t>
      </w:r>
      <w:r>
        <w:rPr>
          <w:b/>
        </w:rPr>
        <w:t xml:space="preserve"> 2020 – Saia</w:t>
      </w:r>
      <w:r>
        <w:t> </w:t>
      </w:r>
      <w:r>
        <w:rPr>
          <w:b/>
        </w:rPr>
        <w:t>PCD</w:t>
      </w:r>
      <w:r>
        <w:rPr>
          <w:b/>
          <w:vertAlign w:val="superscript"/>
        </w:rPr>
        <w:t>®</w:t>
      </w:r>
      <w:r>
        <w:t> </w:t>
      </w:r>
      <w:r>
        <w:rPr>
          <w:b/>
        </w:rPr>
        <w:t>QronoX is a new PLC system. Together with the IEC controller, it provides a new, future-proof generation of Saia PCD® controllers and is based on the software ECS (Engineering and Commissioning Suite). It is the first PLC technology system whose hardware and software meet all cyber security requirements according to ANSI ISA 62443, Security Level 3. The high-performance IEC controller also offers object-oriented high-level language programming in accordance with the IEC</w:t>
      </w:r>
      <w:r>
        <w:t> </w:t>
      </w:r>
      <w:r>
        <w:rPr>
          <w:b/>
        </w:rPr>
        <w:t>61131-3 international standard and is compatible with PCD3 I/O modules. The Saia</w:t>
      </w:r>
      <w:r>
        <w:t> </w:t>
      </w:r>
      <w:r>
        <w:rPr>
          <w:b/>
        </w:rPr>
        <w:t>PCD</w:t>
      </w:r>
      <w:r>
        <w:rPr>
          <w:b/>
          <w:vertAlign w:val="superscript"/>
        </w:rPr>
        <w:t>®</w:t>
      </w:r>
      <w:r>
        <w:t> </w:t>
      </w:r>
      <w:r>
        <w:rPr>
          <w:b/>
        </w:rPr>
        <w:t>QronoX system is particularly suitable for critical applications and infrastructures in the areas of water supply, tunnel infrastructure, district heating, district cooling, energy production and energy distribution.</w:t>
      </w:r>
    </w:p>
    <w:p w:rsidR="00F627C8" w:rsidRDefault="00F627C8" w:rsidP="00400489"/>
    <w:p w:rsidR="00F627C8" w:rsidRPr="00F627C8" w:rsidRDefault="00F627C8" w:rsidP="00184E3C">
      <w:pPr>
        <w:spacing w:line="360" w:lineRule="auto"/>
        <w:rPr>
          <w:sz w:val="28"/>
        </w:rPr>
      </w:pPr>
      <w:r>
        <w:rPr>
          <w:sz w:val="28"/>
        </w:rPr>
        <w:t>Comprehensive cyber security</w:t>
      </w:r>
    </w:p>
    <w:p w:rsidR="006734A1" w:rsidRDefault="002D4CAE" w:rsidP="00C71521">
      <w:pPr>
        <w:spacing w:line="360" w:lineRule="auto"/>
      </w:pPr>
      <w:bookmarkStart w:id="0" w:name="_Hlk31023146"/>
      <w:r>
        <w:t xml:space="preserve">The controller runs on a QNX operating system and offers reliable cyber security based on ANSI ISA 62443 – the standard for industrial automation – for monitoring real-time applications. On this basis, the system is an excellent choice for automating critical infrastructures. Together with role-based user management, suitable modern software and hardware procedures for encrypting and signing programs and user data ensure that only authorized users have access. The encrypted file system also supports micro SD cards up to 32 GB in size and thus offers </w:t>
      </w:r>
      <w:proofErr w:type="gramStart"/>
      <w:r>
        <w:t>sufficient</w:t>
      </w:r>
      <w:proofErr w:type="gramEnd"/>
      <w:r>
        <w:t xml:space="preserve"> storage space for user data such as trend logs, alarm and event histories and all other information that is generated during operation. The IEC controller complies with Security Level 3 according to the ANSI ISA 62443-3-3 industrial security standard. An upgrade to Level 4 is planned over the course of the project.</w:t>
      </w:r>
    </w:p>
    <w:bookmarkEnd w:id="0"/>
    <w:p w:rsidR="00F03314" w:rsidRDefault="00F03314" w:rsidP="00C71521">
      <w:pPr>
        <w:spacing w:line="360" w:lineRule="auto"/>
      </w:pPr>
    </w:p>
    <w:p w:rsidR="00A72528" w:rsidRPr="006734A1" w:rsidRDefault="004E7CE1" w:rsidP="00C71521">
      <w:pPr>
        <w:spacing w:line="360" w:lineRule="auto"/>
      </w:pPr>
      <w:r>
        <w:rPr>
          <w:sz w:val="28"/>
        </w:rPr>
        <w:t>Compatibility and flexibility for the future</w:t>
      </w:r>
    </w:p>
    <w:p w:rsidR="001C244E" w:rsidRPr="001C244E" w:rsidRDefault="00C71521" w:rsidP="001C244E">
      <w:pPr>
        <w:spacing w:line="360" w:lineRule="auto"/>
      </w:pPr>
      <w:r>
        <w:t xml:space="preserve">One controller alone can process more than 1,000 I/O data points and allows up to 14 communication interfaces to be integrated into the system. Object-oriented high-level language programming allows high-performance, efficient engineering. The system thus complies with the industrial standard for application development and supports </w:t>
      </w:r>
      <w:proofErr w:type="gramStart"/>
      <w:r>
        <w:t>all of</w:t>
      </w:r>
      <w:proofErr w:type="gramEnd"/>
      <w:r>
        <w:t xml:space="preserve"> the languages defined therein. This makes it easy to use third-party and </w:t>
      </w:r>
      <w:proofErr w:type="spellStart"/>
      <w:r>
        <w:t>OpenSource</w:t>
      </w:r>
      <w:proofErr w:type="spellEnd"/>
      <w:r>
        <w:t xml:space="preserve"> solutions. Application programmers can combine various protocols via IP and serial interfaces as required. These include OPC-UA, MQTT, IT protocols, Modbus and </w:t>
      </w:r>
      <w:proofErr w:type="spellStart"/>
      <w:r>
        <w:t>Profinet</w:t>
      </w:r>
      <w:proofErr w:type="spellEnd"/>
      <w:r>
        <w:t xml:space="preserve"> as well as CAN for OEM solutions. User-defined special protocols are also possible in the application program. Comprehensive compatibility with the proven and established PCD3 I/O system ensures stable, reliable </w:t>
      </w:r>
      <w:r>
        <w:lastRenderedPageBreak/>
        <w:t>operation. Existing installations can easily be upgraded to ensure compatibility with the new IEC controller functions, resulting in lower investment and installation costs.</w:t>
      </w:r>
    </w:p>
    <w:p w:rsidR="001C244E" w:rsidRPr="001901C9" w:rsidRDefault="001C244E" w:rsidP="00AA485F">
      <w:pPr>
        <w:spacing w:line="360" w:lineRule="auto"/>
      </w:pPr>
    </w:p>
    <w:p w:rsidR="00823BD9" w:rsidRPr="008C183F" w:rsidRDefault="00823BD9" w:rsidP="00596785">
      <w:pPr>
        <w:spacing w:line="360" w:lineRule="auto"/>
      </w:pPr>
    </w:p>
    <w:p w:rsidR="00823BD9" w:rsidRDefault="00495F04" w:rsidP="00E878EA">
      <w:pPr>
        <w:rPr>
          <w:sz w:val="28"/>
        </w:rPr>
      </w:pPr>
      <w:bookmarkStart w:id="1" w:name="_Hlk31023957"/>
      <w:r>
        <w:rPr>
          <w:sz w:val="28"/>
        </w:rPr>
        <w:t>Wide range of functions and improved warehouse optimization</w:t>
      </w:r>
    </w:p>
    <w:p w:rsidR="00184E3C" w:rsidRDefault="00184E3C" w:rsidP="00E878EA">
      <w:pPr>
        <w:rPr>
          <w:sz w:val="28"/>
        </w:rPr>
      </w:pPr>
    </w:p>
    <w:p w:rsidR="00495F04" w:rsidRDefault="00495F04" w:rsidP="00495F04">
      <w:pPr>
        <w:spacing w:line="360" w:lineRule="auto"/>
      </w:pPr>
      <w:r>
        <w:t xml:space="preserve">The Saia PCD® QronoX system is available immediately and comprises the IEC controller PCD3.M6893 and the Engineering and Commissioning Suite (ECS) for application development. The hardware already includes </w:t>
      </w:r>
      <w:proofErr w:type="gramStart"/>
      <w:r>
        <w:t>a large number of</w:t>
      </w:r>
      <w:proofErr w:type="gramEnd"/>
      <w:r>
        <w:t xml:space="preserve"> interfaces and protocols and can be flexibly expanded thanks to further software options. Along with IEC programmability, the basic libr</w:t>
      </w:r>
      <w:r w:rsidR="001F4E32">
        <w:t>aries and the integrated HTTPS Web S</w:t>
      </w:r>
      <w:r>
        <w:t xml:space="preserve">erver, Modbus, OPC-UA, </w:t>
      </w:r>
      <w:proofErr w:type="spellStart"/>
      <w:r>
        <w:t>Profinet</w:t>
      </w:r>
      <w:proofErr w:type="spellEnd"/>
      <w:r>
        <w:t xml:space="preserve"> and Open Data Mode Communication are pre-installed on delivery. Thanks to the flexible expansion options, the product can be used in a variety of scenarios and thus helps with warehouse optimization.</w:t>
      </w:r>
    </w:p>
    <w:p w:rsidR="00495F04" w:rsidRDefault="00495F04" w:rsidP="00495F04">
      <w:pPr>
        <w:spacing w:line="360" w:lineRule="auto"/>
      </w:pPr>
    </w:p>
    <w:p w:rsidR="00495F04" w:rsidRDefault="00495F04" w:rsidP="00495F04">
      <w:pPr>
        <w:spacing w:line="360" w:lineRule="auto"/>
      </w:pPr>
      <w:r>
        <w:t>The software for application development is provided as part of a service and support maintenance contract (PCD8.QronoX-SSA) with SBC. Registered customers are given access to an information and download portal where all important information and updates are available at any time. SBC’s technical support also assists registered customers when they carry out projects.</w:t>
      </w:r>
    </w:p>
    <w:p w:rsidR="00495F04" w:rsidRDefault="00495F04" w:rsidP="00495F04">
      <w:pPr>
        <w:spacing w:line="360" w:lineRule="auto"/>
      </w:pPr>
    </w:p>
    <w:p w:rsidR="00C71521" w:rsidRPr="002F08A6" w:rsidRDefault="00893646" w:rsidP="002F08A6">
      <w:pPr>
        <w:spacing w:line="360" w:lineRule="auto"/>
      </w:pPr>
      <w:r>
        <w:t xml:space="preserve">To mark the launch of the product, SBC has a special offer for early birds: anyone who decides to take part in a pilot project by the end of </w:t>
      </w:r>
      <w:r w:rsidR="00633A7F">
        <w:t>June</w:t>
      </w:r>
      <w:r>
        <w:t xml:space="preserve"> 2020 and is selected will receive this service and maintenance contract free of charge</w:t>
      </w:r>
      <w:r w:rsidR="00633A7F">
        <w:t xml:space="preserve"> </w:t>
      </w:r>
      <w:r w:rsidR="00633A7F" w:rsidRPr="00633A7F">
        <w:t>until 30st April 2021</w:t>
      </w:r>
      <w:r>
        <w:t>, regardless of how many controllers they purchase. If you are interested in taking part in the selection process, please contact your SBC contact person.</w:t>
      </w:r>
    </w:p>
    <w:bookmarkEnd w:id="1"/>
    <w:p w:rsidR="00596785" w:rsidRDefault="00596785" w:rsidP="0034635F">
      <w:pPr>
        <w:spacing w:line="360" w:lineRule="auto"/>
        <w:ind w:right="1558"/>
      </w:pPr>
    </w:p>
    <w:p w:rsidR="0067472C" w:rsidRDefault="0067472C" w:rsidP="0034635F">
      <w:pPr>
        <w:spacing w:line="360" w:lineRule="auto"/>
        <w:ind w:right="1558"/>
      </w:pPr>
      <w:bookmarkStart w:id="2" w:name="_GoBack"/>
      <w:bookmarkEnd w:id="2"/>
    </w:p>
    <w:p w:rsidR="00B11D1A" w:rsidRPr="008C183F" w:rsidRDefault="00B11D1A" w:rsidP="002F08A6">
      <w:pPr>
        <w:spacing w:line="360" w:lineRule="auto"/>
      </w:pPr>
    </w:p>
    <w:p w:rsidR="00276E3E" w:rsidRPr="008C183F" w:rsidRDefault="00276E3E" w:rsidP="0071104C">
      <w:pPr>
        <w:spacing w:line="360" w:lineRule="auto"/>
        <w:ind w:right="1558"/>
      </w:pPr>
      <w:r>
        <w:t>About Saia-Burgess Controls AG:</w:t>
      </w:r>
    </w:p>
    <w:p w:rsidR="00276E3E" w:rsidRPr="008C183F" w:rsidRDefault="004648B2" w:rsidP="0071104C">
      <w:pPr>
        <w:spacing w:line="360" w:lineRule="auto"/>
        <w:ind w:right="1558"/>
      </w:pPr>
      <w:r>
        <w:t>Saia-Burgess Controls AG (www.saia-pcd.com) is a wholly-owned subsidiary of Honeywell International. It has developed, produced and marketed electronic components as well as measurement and control systems since 1950. The products have an extremely long service life with a life cycle of up to 25 years and are mainly used in heating, ventilation, air conditioning, energy management and water systems. A further important pillar is OEM production. SBC produces around 2 million I/O points, 40,000 CPUs and over 700,000 small devices each year to the most exacting quality standards. With annual turnover of 93 million dollars and over 300 employees, this Swiss company headquartered in Murten is a valued manufacturer of infrastructure automation solutions.</w:t>
      </w:r>
    </w:p>
    <w:p w:rsidR="00276E3E" w:rsidRPr="008C183F" w:rsidRDefault="00276E3E" w:rsidP="0020598D">
      <w:pPr>
        <w:spacing w:line="360" w:lineRule="auto"/>
        <w:ind w:right="1558"/>
      </w:pPr>
    </w:p>
    <w:p w:rsidR="00276E3E" w:rsidRPr="008C183F" w:rsidRDefault="00276E3E" w:rsidP="0020598D">
      <w:pPr>
        <w:spacing w:line="360" w:lineRule="auto"/>
        <w:ind w:right="1558"/>
      </w:pPr>
    </w:p>
    <w:p w:rsidR="00B671BC" w:rsidRPr="008C183F" w:rsidRDefault="00775CB0" w:rsidP="00775CB0">
      <w:pPr>
        <w:spacing w:line="360" w:lineRule="auto"/>
        <w:ind w:right="1558"/>
      </w:pPr>
      <w:r>
        <w:lastRenderedPageBreak/>
        <w:t>Saia-Burgess Controls AG</w:t>
      </w:r>
      <w:r>
        <w:tab/>
      </w:r>
      <w:r>
        <w:tab/>
      </w:r>
      <w:r>
        <w:tab/>
        <w:t>Weber Shandwick</w:t>
      </w:r>
    </w:p>
    <w:p w:rsidR="00B671BC" w:rsidRDefault="00037227" w:rsidP="00037227">
      <w:pPr>
        <w:spacing w:line="360" w:lineRule="auto"/>
        <w:ind w:right="1558"/>
      </w:pPr>
      <w:r>
        <w:t>Press office</w:t>
      </w:r>
      <w:r>
        <w:tab/>
      </w:r>
      <w:r>
        <w:tab/>
      </w:r>
      <w:r>
        <w:tab/>
      </w:r>
      <w:r>
        <w:tab/>
      </w:r>
      <w:r w:rsidR="001901C9">
        <w:tab/>
      </w:r>
      <w:r>
        <w:t>PR agency</w:t>
      </w:r>
    </w:p>
    <w:p w:rsidR="00037227" w:rsidRPr="00633A7F" w:rsidRDefault="00B671BC" w:rsidP="00037227">
      <w:pPr>
        <w:spacing w:line="360" w:lineRule="auto"/>
        <w:ind w:right="1558"/>
        <w:rPr>
          <w:lang w:val="de-CH"/>
        </w:rPr>
      </w:pPr>
      <w:r w:rsidRPr="00633A7F">
        <w:rPr>
          <w:lang w:val="de-CH"/>
        </w:rPr>
        <w:t>Bahnhofstrasse 18</w:t>
      </w:r>
      <w:r w:rsidRPr="00633A7F">
        <w:rPr>
          <w:lang w:val="de-CH"/>
        </w:rPr>
        <w:tab/>
      </w:r>
      <w:r w:rsidRPr="00633A7F">
        <w:rPr>
          <w:lang w:val="de-CH"/>
        </w:rPr>
        <w:tab/>
      </w:r>
      <w:r w:rsidRPr="00633A7F">
        <w:rPr>
          <w:lang w:val="de-CH"/>
        </w:rPr>
        <w:tab/>
      </w:r>
      <w:r w:rsidRPr="00633A7F">
        <w:rPr>
          <w:lang w:val="de-CH"/>
        </w:rPr>
        <w:tab/>
        <w:t>Schönhauser Allee 37</w:t>
      </w:r>
    </w:p>
    <w:p w:rsidR="00775CB0" w:rsidRPr="00633A7F" w:rsidRDefault="00B671BC" w:rsidP="00775CB0">
      <w:pPr>
        <w:spacing w:line="360" w:lineRule="auto"/>
        <w:ind w:right="1558"/>
        <w:rPr>
          <w:lang w:val="de-CH"/>
        </w:rPr>
      </w:pPr>
      <w:r w:rsidRPr="00633A7F">
        <w:rPr>
          <w:lang w:val="de-CH"/>
        </w:rPr>
        <w:t>3280 Murten</w:t>
      </w:r>
      <w:r w:rsidRPr="00633A7F">
        <w:rPr>
          <w:lang w:val="de-CH"/>
        </w:rPr>
        <w:tab/>
      </w:r>
      <w:r w:rsidRPr="00633A7F">
        <w:rPr>
          <w:lang w:val="de-CH"/>
        </w:rPr>
        <w:tab/>
      </w:r>
      <w:r w:rsidRPr="00633A7F">
        <w:rPr>
          <w:lang w:val="de-CH"/>
        </w:rPr>
        <w:tab/>
      </w:r>
      <w:r w:rsidRPr="00633A7F">
        <w:rPr>
          <w:lang w:val="de-CH"/>
        </w:rPr>
        <w:tab/>
      </w:r>
      <w:r w:rsidRPr="00633A7F">
        <w:rPr>
          <w:lang w:val="de-CH"/>
        </w:rPr>
        <w:tab/>
        <w:t>10435 Berlin</w:t>
      </w:r>
    </w:p>
    <w:p w:rsidR="00037227" w:rsidRPr="00633A7F" w:rsidRDefault="00B671BC" w:rsidP="00775CB0">
      <w:pPr>
        <w:spacing w:line="360" w:lineRule="auto"/>
        <w:ind w:right="1558"/>
        <w:rPr>
          <w:lang w:val="de-CH"/>
        </w:rPr>
      </w:pPr>
      <w:proofErr w:type="spellStart"/>
      <w:r w:rsidRPr="00633A7F">
        <w:rPr>
          <w:lang w:val="de-CH"/>
        </w:rPr>
        <w:t>Switzerland</w:t>
      </w:r>
      <w:proofErr w:type="spellEnd"/>
      <w:r w:rsidRPr="00633A7F">
        <w:rPr>
          <w:lang w:val="de-CH"/>
        </w:rPr>
        <w:tab/>
      </w:r>
      <w:r w:rsidRPr="00633A7F">
        <w:rPr>
          <w:lang w:val="de-CH"/>
        </w:rPr>
        <w:tab/>
      </w:r>
      <w:r w:rsidRPr="00633A7F">
        <w:rPr>
          <w:lang w:val="de-CH"/>
        </w:rPr>
        <w:tab/>
      </w:r>
      <w:r w:rsidRPr="00633A7F">
        <w:rPr>
          <w:lang w:val="de-CH"/>
        </w:rPr>
        <w:tab/>
      </w:r>
      <w:r w:rsidRPr="00633A7F">
        <w:rPr>
          <w:lang w:val="de-CH"/>
        </w:rPr>
        <w:tab/>
        <w:t>Germany</w:t>
      </w:r>
    </w:p>
    <w:p w:rsidR="00775CB0" w:rsidRPr="00633A7F" w:rsidRDefault="00775CB0" w:rsidP="00775CB0">
      <w:pPr>
        <w:spacing w:line="360" w:lineRule="auto"/>
        <w:ind w:right="1558"/>
        <w:rPr>
          <w:lang w:val="de-CH"/>
        </w:rPr>
      </w:pPr>
      <w:r w:rsidRPr="00633A7F">
        <w:rPr>
          <w:lang w:val="de-CH"/>
        </w:rPr>
        <w:tab/>
      </w:r>
      <w:r w:rsidRPr="00633A7F">
        <w:rPr>
          <w:lang w:val="de-CH"/>
        </w:rPr>
        <w:tab/>
      </w:r>
      <w:r w:rsidRPr="00633A7F">
        <w:rPr>
          <w:lang w:val="de-CH"/>
        </w:rPr>
        <w:tab/>
      </w:r>
      <w:r w:rsidRPr="00633A7F">
        <w:rPr>
          <w:lang w:val="de-CH"/>
        </w:rPr>
        <w:tab/>
      </w:r>
    </w:p>
    <w:p w:rsidR="00775CB0" w:rsidRPr="00633A7F" w:rsidRDefault="005B3C9E" w:rsidP="00775CB0">
      <w:pPr>
        <w:spacing w:line="360" w:lineRule="auto"/>
        <w:ind w:right="1558"/>
        <w:rPr>
          <w:lang w:val="de-CH"/>
        </w:rPr>
      </w:pPr>
      <w:r w:rsidRPr="00633A7F">
        <w:rPr>
          <w:lang w:val="de-CH"/>
        </w:rPr>
        <w:tab/>
      </w:r>
    </w:p>
    <w:p w:rsidR="00775CB0" w:rsidRPr="0014421C" w:rsidRDefault="00775CB0" w:rsidP="00775CB0">
      <w:pPr>
        <w:spacing w:line="360" w:lineRule="auto"/>
        <w:ind w:right="1558"/>
        <w:rPr>
          <w:lang w:val="de-CH"/>
        </w:rPr>
      </w:pPr>
      <w:r w:rsidRPr="0014421C">
        <w:rPr>
          <w:lang w:val="de-CH"/>
        </w:rPr>
        <w:t>T +41 26 580 30 30</w:t>
      </w:r>
      <w:r w:rsidRPr="0014421C">
        <w:rPr>
          <w:lang w:val="de-CH"/>
        </w:rPr>
        <w:tab/>
      </w:r>
      <w:r w:rsidRPr="0014421C">
        <w:rPr>
          <w:lang w:val="de-CH"/>
        </w:rPr>
        <w:tab/>
      </w:r>
      <w:r w:rsidRPr="0014421C">
        <w:rPr>
          <w:lang w:val="de-CH"/>
        </w:rPr>
        <w:tab/>
      </w:r>
      <w:r w:rsidRPr="0014421C">
        <w:rPr>
          <w:lang w:val="de-CH"/>
        </w:rPr>
        <w:tab/>
        <w:t>T +49 30 2035 1246</w:t>
      </w:r>
    </w:p>
    <w:p w:rsidR="00775CB0" w:rsidRPr="0014421C" w:rsidRDefault="00775CB0" w:rsidP="00775CB0">
      <w:pPr>
        <w:spacing w:line="360" w:lineRule="auto"/>
        <w:ind w:right="1558"/>
        <w:rPr>
          <w:lang w:val="de-CH"/>
        </w:rPr>
      </w:pPr>
      <w:r w:rsidRPr="0014421C">
        <w:rPr>
          <w:lang w:val="de-CH"/>
        </w:rPr>
        <w:t>presse@saia-pcd.com</w:t>
      </w:r>
      <w:r w:rsidRPr="0014421C">
        <w:rPr>
          <w:lang w:val="de-CH"/>
        </w:rPr>
        <w:tab/>
      </w:r>
      <w:r w:rsidRPr="0014421C">
        <w:rPr>
          <w:lang w:val="de-CH"/>
        </w:rPr>
        <w:tab/>
      </w:r>
      <w:r w:rsidRPr="0014421C">
        <w:rPr>
          <w:lang w:val="de-CH"/>
        </w:rPr>
        <w:tab/>
      </w:r>
      <w:r w:rsidRPr="0014421C">
        <w:rPr>
          <w:lang w:val="de-CH"/>
        </w:rPr>
        <w:tab/>
        <w:t>jbijelic@webershandwick.com</w:t>
      </w:r>
    </w:p>
    <w:p w:rsidR="00775CB0" w:rsidRPr="0014421C" w:rsidRDefault="00775CB0" w:rsidP="00775CB0">
      <w:pPr>
        <w:spacing w:line="360" w:lineRule="auto"/>
        <w:ind w:right="1558"/>
        <w:rPr>
          <w:lang w:val="de-CH"/>
        </w:rPr>
      </w:pPr>
      <w:r w:rsidRPr="0014421C">
        <w:rPr>
          <w:lang w:val="de-CH"/>
        </w:rPr>
        <w:t xml:space="preserve">www.saia-pcd.com </w:t>
      </w:r>
      <w:r w:rsidRPr="0014421C">
        <w:rPr>
          <w:lang w:val="de-CH"/>
        </w:rPr>
        <w:tab/>
      </w:r>
      <w:r w:rsidRPr="0014421C">
        <w:rPr>
          <w:lang w:val="de-CH"/>
        </w:rPr>
        <w:tab/>
      </w:r>
      <w:r w:rsidRPr="0014421C">
        <w:rPr>
          <w:lang w:val="de-CH"/>
        </w:rPr>
        <w:tab/>
      </w:r>
      <w:r w:rsidRPr="0014421C">
        <w:rPr>
          <w:lang w:val="de-CH"/>
        </w:rPr>
        <w:tab/>
        <w:t>www.webershandwick.de</w:t>
      </w:r>
    </w:p>
    <w:p w:rsidR="00AF1D45" w:rsidRPr="0014421C" w:rsidRDefault="00AF1D45" w:rsidP="0071104C">
      <w:pPr>
        <w:spacing w:line="360" w:lineRule="auto"/>
        <w:rPr>
          <w:lang w:val="de-CH"/>
        </w:rPr>
      </w:pPr>
    </w:p>
    <w:p w:rsidR="00E370DD" w:rsidRPr="008C183F" w:rsidRDefault="00432584" w:rsidP="0071104C">
      <w:pPr>
        <w:spacing w:line="360" w:lineRule="auto"/>
        <w:ind w:right="1558"/>
      </w:pPr>
      <w:r>
        <w:t>Disclaimer: The products and trademarks named in this release are legally protected by their owners and are trademarks of the respective rights holders.</w:t>
      </w:r>
    </w:p>
    <w:sectPr w:rsidR="00E370DD" w:rsidRPr="008C183F" w:rsidSect="00E370DD">
      <w:headerReference w:type="even" r:id="rId8"/>
      <w:headerReference w:type="default" r:id="rId9"/>
      <w:footerReference w:type="even" r:id="rId10"/>
      <w:footerReference w:type="default" r:id="rId11"/>
      <w:headerReference w:type="first" r:id="rId12"/>
      <w:footerReference w:type="first" r:id="rId13"/>
      <w:pgSz w:w="11906" w:h="16838"/>
      <w:pgMar w:top="2384" w:right="991" w:bottom="1134" w:left="1560"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88" w:rsidRDefault="00700288" w:rsidP="0048600B">
      <w:pPr>
        <w:spacing w:line="240" w:lineRule="auto"/>
      </w:pPr>
      <w:r>
        <w:separator/>
      </w:r>
    </w:p>
  </w:endnote>
  <w:endnote w:type="continuationSeparator" w:id="0">
    <w:p w:rsidR="00700288" w:rsidRDefault="00700288" w:rsidP="0048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yriad Pro">
    <w:altName w:val="Myriad Pro"/>
    <w:panose1 w:val="020B0703030403020204"/>
    <w:charset w:val="00"/>
    <w:family w:val="swiss"/>
    <w:notTrueType/>
    <w:pitch w:val="default"/>
    <w:sig w:usb0="00000003" w:usb1="00000000" w:usb2="00000000" w:usb3="00000000" w:csb0="00000001" w:csb1="00000000"/>
  </w:font>
  <w:font w:name="Flexo Light">
    <w:altName w:val="Flex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1C" w:rsidRDefault="001442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0E" w:rsidRDefault="00B1515E" w:rsidP="004E0614">
    <w:pPr>
      <w:pStyle w:val="Fuzeile"/>
      <w:tabs>
        <w:tab w:val="clear" w:pos="9072"/>
      </w:tabs>
    </w:pPr>
    <w:r>
      <w:rPr>
        <w:rStyle w:val="Seitenzahl"/>
        <w:noProof/>
        <w:sz w:val="16"/>
        <w:szCs w:val="16"/>
        <w:lang w:val="de-DE"/>
      </w:rPr>
      <mc:AlternateContent>
        <mc:Choice Requires="wps">
          <w:drawing>
            <wp:anchor distT="0" distB="0" distL="114300" distR="114300" simplePos="0" relativeHeight="251663360" behindDoc="0" locked="0" layoutInCell="1" allowOverlap="1" wp14:anchorId="135535A8" wp14:editId="46F81BD0">
              <wp:simplePos x="0" y="0"/>
              <wp:positionH relativeFrom="column">
                <wp:posOffset>5398135</wp:posOffset>
              </wp:positionH>
              <wp:positionV relativeFrom="paragraph">
                <wp:posOffset>-63500</wp:posOffset>
              </wp:positionV>
              <wp:extent cx="889000" cy="26543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w="9525">
                        <a:noFill/>
                        <a:miter lim="800000"/>
                        <a:headEnd/>
                        <a:tailEnd/>
                      </a:ln>
                    </wps:spPr>
                    <wps:txbx>
                      <w:txbxContent>
                        <w:p w:rsidR="00A9130E" w:rsidRPr="00DD3F52" w:rsidRDefault="00B1515E" w:rsidP="00873657">
                          <w:pPr>
                            <w:jc w:val="right"/>
                            <w:rPr>
                              <w:rStyle w:val="Seitenzahl"/>
                            </w:rPr>
                          </w:pPr>
                          <w:r>
                            <w:rPr>
                              <w:rStyle w:val="Seitenzahl"/>
                              <w:sz w:val="16"/>
                              <w:szCs w:val="16"/>
                            </w:rPr>
                            <w:t xml:space="preserve">Page </w:t>
                          </w:r>
                          <w:r w:rsidR="00A9130E" w:rsidRPr="004E0614">
                            <w:rPr>
                              <w:rStyle w:val="Seitenzahl"/>
                              <w:sz w:val="16"/>
                              <w:szCs w:val="16"/>
                            </w:rPr>
                            <w:fldChar w:fldCharType="begin"/>
                          </w:r>
                          <w:r w:rsidR="00A9130E" w:rsidRPr="004E0614">
                            <w:rPr>
                              <w:rStyle w:val="Seitenzahl"/>
                              <w:sz w:val="16"/>
                              <w:szCs w:val="16"/>
                            </w:rPr>
                            <w:instrText>PAGE   \* MERGEFORMAT</w:instrText>
                          </w:r>
                          <w:r w:rsidR="00A9130E" w:rsidRPr="004E0614">
                            <w:rPr>
                              <w:rStyle w:val="Seitenzahl"/>
                              <w:sz w:val="16"/>
                              <w:szCs w:val="16"/>
                            </w:rPr>
                            <w:fldChar w:fldCharType="separate"/>
                          </w:r>
                          <w:r w:rsidR="001F4E32">
                            <w:rPr>
                              <w:rStyle w:val="Seitenzahl"/>
                              <w:noProof/>
                              <w:sz w:val="16"/>
                              <w:szCs w:val="16"/>
                            </w:rPr>
                            <w:t>2</w:t>
                          </w:r>
                          <w:r w:rsidR="00A9130E" w:rsidRPr="004E0614">
                            <w:rPr>
                              <w:rStyle w:val="Seitenzahl"/>
                              <w:sz w:val="16"/>
                              <w:szCs w:val="16"/>
                            </w:rPr>
                            <w:fldChar w:fldCharType="end"/>
                          </w:r>
                          <w:r>
                            <w:rPr>
                              <w:rStyle w:val="Seitenzahl"/>
                              <w:sz w:val="16"/>
                              <w:szCs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535A8" id="_x0000_t202" coordsize="21600,21600" o:spt="202" path="m,l,21600r21600,l21600,xe">
              <v:stroke joinstyle="miter"/>
              <v:path gradientshapeok="t" o:connecttype="rect"/>
            </v:shapetype>
            <v:shape id="Textfeld 2" o:spid="_x0000_s1026" type="#_x0000_t202" style="position:absolute;margin-left:425.05pt;margin-top:-5pt;width:70pt;height:2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" filled="f" stroked="f">
              <v:textbox style="mso-fit-shape-to-text:t">
                <w:txbxContent>
                  <w:p w:rsidR="00A9130E" w:rsidRPr="00DD3F52" w:rsidRDefault="00B1515E" w:rsidP="00873657">
                    <w:pPr>
                      <w:jc w:val="right"/>
                      <w:rPr>
                        <w:rStyle w:val="Seitenzahl"/>
                      </w:rPr>
                    </w:pPr>
                    <w:r>
                      <w:rPr>
                        <w:rStyle w:val="Seitenzahl"/>
                        <w:sz w:val="16"/>
                        <w:szCs w:val="16"/>
                      </w:rPr>
                      <w:t xml:space="preserve">Page </w:t>
                    </w:r>
                    <w:r w:rsidR="00A9130E" w:rsidRPr="004E0614">
                      <w:rPr>
                        <w:rStyle w:val="Seitenzahl"/>
                        <w:sz w:val="16"/>
                        <w:szCs w:val="16"/>
                      </w:rPr>
                      <w:fldChar w:fldCharType="begin"/>
                    </w:r>
                    <w:r w:rsidR="00A9130E" w:rsidRPr="004E0614">
                      <w:rPr>
                        <w:rStyle w:val="Seitenzahl"/>
                        <w:sz w:val="16"/>
                        <w:szCs w:val="16"/>
                      </w:rPr>
                      <w:instrText>PAGE   \* MERGEFORMAT</w:instrText>
                    </w:r>
                    <w:r w:rsidR="00A9130E" w:rsidRPr="004E0614">
                      <w:rPr>
                        <w:rStyle w:val="Seitenzahl"/>
                        <w:sz w:val="16"/>
                        <w:szCs w:val="16"/>
                      </w:rPr>
                      <w:fldChar w:fldCharType="separate"/>
                    </w:r>
                    <w:r w:rsidR="001F4E32">
                      <w:rPr>
                        <w:rStyle w:val="Seitenzahl"/>
                        <w:noProof/>
                        <w:sz w:val="16"/>
                        <w:szCs w:val="16"/>
                      </w:rPr>
                      <w:t>2</w:t>
                    </w:r>
                    <w:r w:rsidR="00A9130E" w:rsidRPr="004E0614">
                      <w:rPr>
                        <w:rStyle w:val="Seitenzahl"/>
                        <w:sz w:val="16"/>
                        <w:szCs w:val="16"/>
                      </w:rPr>
                      <w:fldChar w:fldCharType="end"/>
                    </w:r>
                    <w:r>
                      <w:rPr>
                        <w:rStyle w:val="Seitenzahl"/>
                        <w:sz w:val="16"/>
                        <w:szCs w:val="16"/>
                      </w:rPr>
                      <w:t xml:space="preserve"> of 3</w:t>
                    </w:r>
                  </w:p>
                </w:txbxContent>
              </v:textbox>
            </v:shape>
          </w:pict>
        </mc:Fallback>
      </mc:AlternateContent>
    </w:r>
    <w:r>
      <w:rPr>
        <w:rStyle w:val="Seitenzahl"/>
        <w:noProof/>
        <w:sz w:val="16"/>
        <w:szCs w:val="16"/>
        <w:lang w:val="de-DE"/>
      </w:rPr>
      <mc:AlternateContent>
        <mc:Choice Requires="wps">
          <w:drawing>
            <wp:anchor distT="0" distB="0" distL="114300" distR="114300" simplePos="0" relativeHeight="251665408" behindDoc="0" locked="0" layoutInCell="1" allowOverlap="1" wp14:anchorId="374FD3BA" wp14:editId="0C7A6642">
              <wp:simplePos x="0" y="0"/>
              <wp:positionH relativeFrom="column">
                <wp:posOffset>-95250</wp:posOffset>
              </wp:positionH>
              <wp:positionV relativeFrom="paragraph">
                <wp:posOffset>-63500</wp:posOffset>
              </wp:positionV>
              <wp:extent cx="4419600" cy="265430"/>
              <wp:effectExtent l="0" t="0" r="0" b="12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5430"/>
                      </a:xfrm>
                      <a:prstGeom prst="rect">
                        <a:avLst/>
                      </a:prstGeom>
                      <a:noFill/>
                      <a:ln w="9525">
                        <a:noFill/>
                        <a:miter lim="800000"/>
                        <a:headEnd/>
                        <a:tailEnd/>
                      </a:ln>
                    </wps:spPr>
                    <wps:txbx>
                      <w:txbxContent>
                        <w:p w:rsidR="00A9130E" w:rsidRPr="004648B2" w:rsidRDefault="004648B2" w:rsidP="004E0614">
                          <w:r>
                            <w:rPr>
                              <w:sz w:val="16"/>
                              <w:szCs w:val="16"/>
                            </w:rPr>
                            <w:t>Saia-Burgess Controls AG | Press Release | www.saia-pcd.com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FD3BA" id="_x0000_s1027" type="#_x0000_t202" style="position:absolute;margin-left:-7.5pt;margin-top:-5pt;width:348pt;height:2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" filled="f" stroked="f">
              <v:textbox style="mso-fit-shape-to-text:t">
                <w:txbxContent>
                  <w:p w:rsidR="00A9130E" w:rsidRPr="004648B2" w:rsidRDefault="004648B2" w:rsidP="004E0614">
                    <w:r>
                      <w:rPr>
                        <w:sz w:val="16"/>
                        <w:szCs w:val="16"/>
                      </w:rPr>
                      <w:t>Saia-Burgess Controls AG | Press Release | www.saia-pcd.com</w:t>
                    </w:r>
                  </w:p>
                </w:txbxContent>
              </v:textbox>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DD" w:rsidRPr="00E370DD" w:rsidRDefault="00B1515E" w:rsidP="00E370DD">
    <w:pPr>
      <w:pStyle w:val="Fuzeile"/>
      <w:tabs>
        <w:tab w:val="clear" w:pos="9072"/>
      </w:tabs>
    </w:pPr>
    <w:r>
      <w:rPr>
        <w:rStyle w:val="Seitenzahl"/>
        <w:noProof/>
        <w:sz w:val="16"/>
        <w:szCs w:val="16"/>
        <w:lang w:val="de-DE"/>
      </w:rPr>
      <mc:AlternateContent>
        <mc:Choice Requires="wps">
          <w:drawing>
            <wp:anchor distT="0" distB="0" distL="114300" distR="114300" simplePos="0" relativeHeight="251670528" behindDoc="0" locked="0" layoutInCell="1" allowOverlap="1" wp14:anchorId="08FAB4EB" wp14:editId="14FB4E8D">
              <wp:simplePos x="0" y="0"/>
              <wp:positionH relativeFrom="column">
                <wp:posOffset>5388610</wp:posOffset>
              </wp:positionH>
              <wp:positionV relativeFrom="paragraph">
                <wp:posOffset>-63500</wp:posOffset>
              </wp:positionV>
              <wp:extent cx="889000" cy="26543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w="9525">
                        <a:noFill/>
                        <a:miter lim="800000"/>
                        <a:headEnd/>
                        <a:tailEnd/>
                      </a:ln>
                    </wps:spPr>
                    <wps:txbx>
                      <w:txbxContent>
                        <w:p w:rsidR="00E370DD" w:rsidRPr="00873657" w:rsidRDefault="00B1515E" w:rsidP="00E370DD">
                          <w:pPr>
                            <w:jc w:val="right"/>
                            <w:rPr>
                              <w:sz w:val="16"/>
                              <w:szCs w:val="16"/>
                            </w:rPr>
                          </w:pPr>
                          <w:r>
                            <w:rPr>
                              <w:rStyle w:val="Seitenzahl"/>
                              <w:sz w:val="16"/>
                              <w:szCs w:val="16"/>
                            </w:rPr>
                            <w:t xml:space="preserve">Page </w:t>
                          </w:r>
                          <w:r w:rsidR="00E370DD" w:rsidRPr="004E0614">
                            <w:rPr>
                              <w:rStyle w:val="Seitenzahl"/>
                              <w:sz w:val="16"/>
                              <w:szCs w:val="16"/>
                            </w:rPr>
                            <w:fldChar w:fldCharType="begin"/>
                          </w:r>
                          <w:r w:rsidR="00E370DD" w:rsidRPr="004E0614">
                            <w:rPr>
                              <w:rStyle w:val="Seitenzahl"/>
                              <w:sz w:val="16"/>
                              <w:szCs w:val="16"/>
                            </w:rPr>
                            <w:instrText>PAGE   \* MERGEFORMAT</w:instrText>
                          </w:r>
                          <w:r w:rsidR="00E370DD" w:rsidRPr="004E0614">
                            <w:rPr>
                              <w:rStyle w:val="Seitenzahl"/>
                              <w:sz w:val="16"/>
                              <w:szCs w:val="16"/>
                            </w:rPr>
                            <w:fldChar w:fldCharType="separate"/>
                          </w:r>
                          <w:r w:rsidR="001F4E32">
                            <w:rPr>
                              <w:rStyle w:val="Seitenzahl"/>
                              <w:noProof/>
                              <w:sz w:val="16"/>
                              <w:szCs w:val="16"/>
                            </w:rPr>
                            <w:t>1</w:t>
                          </w:r>
                          <w:r w:rsidR="00E370DD" w:rsidRPr="004E0614">
                            <w:rPr>
                              <w:rStyle w:val="Seitenzahl"/>
                              <w:sz w:val="16"/>
                              <w:szCs w:val="16"/>
                            </w:rPr>
                            <w:fldChar w:fldCharType="end"/>
                          </w:r>
                          <w:r>
                            <w:rPr>
                              <w:rStyle w:val="Seitenzahl"/>
                              <w:sz w:val="16"/>
                              <w:szCs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AB4EB" id="_x0000_t202" coordsize="21600,21600" o:spt="202" path="m,l,21600r21600,l21600,xe">
              <v:stroke joinstyle="miter"/>
              <v:path gradientshapeok="t" o:connecttype="rect"/>
            </v:shapetype>
            <v:shape id="_x0000_s1029" type="#_x0000_t202" style="position:absolute;margin-left:424.3pt;margin-top:-5pt;width:70pt;height:20.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" filled="f" stroked="f">
              <v:textbox style="mso-fit-shape-to-text:t">
                <w:txbxContent>
                  <w:p w:rsidR="00E370DD" w:rsidRPr="00873657" w:rsidRDefault="00B1515E" w:rsidP="00E370DD">
                    <w:pPr>
                      <w:jc w:val="right"/>
                      <w:rPr>
                        <w:sz w:val="16"/>
                        <w:szCs w:val="16"/>
                      </w:rPr>
                    </w:pPr>
                    <w:r>
                      <w:rPr>
                        <w:rStyle w:val="Seitenzahl"/>
                        <w:sz w:val="16"/>
                        <w:szCs w:val="16"/>
                      </w:rPr>
                      <w:t xml:space="preserve">Page </w:t>
                    </w:r>
                    <w:r w:rsidR="00E370DD" w:rsidRPr="004E0614">
                      <w:rPr>
                        <w:rStyle w:val="Seitenzahl"/>
                        <w:sz w:val="16"/>
                        <w:szCs w:val="16"/>
                      </w:rPr>
                      <w:fldChar w:fldCharType="begin"/>
                    </w:r>
                    <w:r w:rsidR="00E370DD" w:rsidRPr="004E0614">
                      <w:rPr>
                        <w:rStyle w:val="Seitenzahl"/>
                        <w:sz w:val="16"/>
                        <w:szCs w:val="16"/>
                      </w:rPr>
                      <w:instrText>PAGE   \* MERGEFORMAT</w:instrText>
                    </w:r>
                    <w:r w:rsidR="00E370DD" w:rsidRPr="004E0614">
                      <w:rPr>
                        <w:rStyle w:val="Seitenzahl"/>
                        <w:sz w:val="16"/>
                        <w:szCs w:val="16"/>
                      </w:rPr>
                      <w:fldChar w:fldCharType="separate"/>
                    </w:r>
                    <w:r w:rsidR="001F4E32">
                      <w:rPr>
                        <w:rStyle w:val="Seitenzahl"/>
                        <w:noProof/>
                        <w:sz w:val="16"/>
                        <w:szCs w:val="16"/>
                      </w:rPr>
                      <w:t>1</w:t>
                    </w:r>
                    <w:r w:rsidR="00E370DD" w:rsidRPr="004E0614">
                      <w:rPr>
                        <w:rStyle w:val="Seitenzahl"/>
                        <w:sz w:val="16"/>
                        <w:szCs w:val="16"/>
                      </w:rPr>
                      <w:fldChar w:fldCharType="end"/>
                    </w:r>
                    <w:r>
                      <w:rPr>
                        <w:rStyle w:val="Seitenzahl"/>
                        <w:sz w:val="16"/>
                        <w:szCs w:val="16"/>
                      </w:rPr>
                      <w:t xml:space="preserve"> of 3</w:t>
                    </w:r>
                  </w:p>
                </w:txbxContent>
              </v:textbox>
            </v:shape>
          </w:pict>
        </mc:Fallback>
      </mc:AlternateContent>
    </w:r>
    <w:r>
      <w:rPr>
        <w:rStyle w:val="Seitenzahl"/>
        <w:noProof/>
        <w:sz w:val="16"/>
        <w:szCs w:val="16"/>
        <w:lang w:val="de-DE"/>
      </w:rPr>
      <mc:AlternateContent>
        <mc:Choice Requires="wps">
          <w:drawing>
            <wp:anchor distT="0" distB="0" distL="114300" distR="114300" simplePos="0" relativeHeight="251671552" behindDoc="0" locked="0" layoutInCell="1" allowOverlap="1" wp14:anchorId="08012D06" wp14:editId="302902B1">
              <wp:simplePos x="0" y="0"/>
              <wp:positionH relativeFrom="column">
                <wp:posOffset>-95250</wp:posOffset>
              </wp:positionH>
              <wp:positionV relativeFrom="paragraph">
                <wp:posOffset>-63500</wp:posOffset>
              </wp:positionV>
              <wp:extent cx="4419600" cy="265430"/>
              <wp:effectExtent l="0" t="0" r="0" b="12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5430"/>
                      </a:xfrm>
                      <a:prstGeom prst="rect">
                        <a:avLst/>
                      </a:prstGeom>
                      <a:noFill/>
                      <a:ln w="9525">
                        <a:noFill/>
                        <a:miter lim="800000"/>
                        <a:headEnd/>
                        <a:tailEnd/>
                      </a:ln>
                    </wps:spPr>
                    <wps:txbx>
                      <w:txbxContent>
                        <w:p w:rsidR="00E370DD" w:rsidRPr="00B1515E" w:rsidRDefault="00B1515E" w:rsidP="00E370DD">
                          <w:r>
                            <w:rPr>
                              <w:sz w:val="16"/>
                              <w:szCs w:val="16"/>
                            </w:rPr>
                            <w:t>Saia-Burgess Controls AG | Press Release | www.saia-pcd.com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12D06" id="_x0000_s1030" type="#_x0000_t202" style="position:absolute;margin-left:-7.5pt;margin-top:-5pt;width:348pt;height:20.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" filled="f" stroked="f">
              <v:textbox style="mso-fit-shape-to-text:t">
                <w:txbxContent>
                  <w:p w:rsidR="00E370DD" w:rsidRPr="00B1515E" w:rsidRDefault="00B1515E" w:rsidP="00E370DD">
                    <w:r>
                      <w:rPr>
                        <w:sz w:val="16"/>
                        <w:szCs w:val="16"/>
                      </w:rPr>
                      <w:t>Saia-Burgess Controls AG | Press Release | www.saia-pcd.com</w:t>
                    </w: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88" w:rsidRDefault="00700288" w:rsidP="0048600B">
      <w:pPr>
        <w:spacing w:line="240" w:lineRule="auto"/>
      </w:pPr>
      <w:r>
        <w:separator/>
      </w:r>
    </w:p>
  </w:footnote>
  <w:footnote w:type="continuationSeparator" w:id="0">
    <w:p w:rsidR="00700288" w:rsidRDefault="00700288" w:rsidP="00486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1C" w:rsidRDefault="001442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0E" w:rsidRDefault="00A9130E">
    <w:pPr>
      <w:pStyle w:val="Kopfzeile"/>
    </w:pPr>
    <w:r>
      <w:rPr>
        <w:noProof/>
        <w:lang w:val="de-DE"/>
      </w:rPr>
      <w:drawing>
        <wp:anchor distT="0" distB="0" distL="114300" distR="114300" simplePos="0" relativeHeight="251659264" behindDoc="0" locked="0" layoutInCell="1" allowOverlap="1" wp14:anchorId="0955E18C" wp14:editId="3EBA7CDE">
          <wp:simplePos x="0" y="0"/>
          <wp:positionH relativeFrom="column">
            <wp:posOffset>4954270</wp:posOffset>
          </wp:positionH>
          <wp:positionV relativeFrom="paragraph">
            <wp:posOffset>-57481</wp:posOffset>
          </wp:positionV>
          <wp:extent cx="1248410" cy="46101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DD" w:rsidRDefault="00276E3E" w:rsidP="00E370DD">
    <w:pPr>
      <w:pStyle w:val="Kopfzeile"/>
    </w:pPr>
    <w:r>
      <w:rPr>
        <w:noProof/>
        <w:lang w:val="de-DE"/>
      </w:rPr>
      <mc:AlternateContent>
        <mc:Choice Requires="wps">
          <w:drawing>
            <wp:anchor distT="0" distB="0" distL="114300" distR="114300" simplePos="0" relativeHeight="251667456" behindDoc="0" locked="0" layoutInCell="1" allowOverlap="1" wp14:anchorId="4EB1A3BA" wp14:editId="0FE307CA">
              <wp:simplePos x="0" y="0"/>
              <wp:positionH relativeFrom="column">
                <wp:posOffset>-96982</wp:posOffset>
              </wp:positionH>
              <wp:positionV relativeFrom="paragraph">
                <wp:posOffset>-27016</wp:posOffset>
              </wp:positionV>
              <wp:extent cx="3532909" cy="42862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9" cy="428625"/>
                      </a:xfrm>
                      <a:prstGeom prst="rect">
                        <a:avLst/>
                      </a:prstGeom>
                      <a:noFill/>
                      <a:ln w="9525">
                        <a:noFill/>
                        <a:miter lim="800000"/>
                        <a:headEnd/>
                        <a:tailEnd/>
                      </a:ln>
                    </wps:spPr>
                    <wps:txbx>
                      <w:txbxContent>
                        <w:p w:rsidR="00E370DD" w:rsidRPr="00775CB0" w:rsidRDefault="00276E3E" w:rsidP="00E370DD">
                          <w:r>
                            <w:rPr>
                              <w:b/>
                            </w:rPr>
                            <w:t>Press release</w:t>
                          </w:r>
                          <w:r>
                            <w:t xml:space="preserve"> | </w:t>
                          </w:r>
                          <w:r>
                            <w:rPr>
                              <w:sz w:val="18"/>
                            </w:rPr>
                            <w:t>Saia-Burgess Controls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A3BA" id="_x0000_t202" coordsize="21600,21600" o:spt="202" path="m,l,21600r21600,l21600,xe">
              <v:stroke joinstyle="miter"/>
              <v:path gradientshapeok="t" o:connecttype="rect"/>
            </v:shapetype>
            <v:shape id="_x0000_s1028" type="#_x0000_t202" style="position:absolute;margin-left:-7.65pt;margin-top:-2.15pt;width:278.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" filled="f" stroked="f">
              <v:textbox>
                <w:txbxContent>
                  <w:p w:rsidR="00E370DD" w:rsidRPr="00775CB0" w:rsidRDefault="00276E3E" w:rsidP="00E370DD">
                    <w:r>
                      <w:rPr>
                        <w:b/>
                      </w:rPr>
                      <w:t>Press release</w:t>
                    </w:r>
                    <w:r>
                      <w:t xml:space="preserve"> | </w:t>
                    </w:r>
                    <w:r>
                      <w:rPr>
                        <w:sz w:val="18"/>
                      </w:rPr>
                      <w:t>Saia-Burgess Controls AG</w:t>
                    </w:r>
                  </w:p>
                </w:txbxContent>
              </v:textbox>
            </v:shape>
          </w:pict>
        </mc:Fallback>
      </mc:AlternateContent>
    </w:r>
    <w:r>
      <w:rPr>
        <w:noProof/>
        <w:lang w:val="de-DE"/>
      </w:rPr>
      <w:drawing>
        <wp:anchor distT="0" distB="0" distL="114300" distR="114300" simplePos="0" relativeHeight="251668480" behindDoc="0" locked="0" layoutInCell="1" allowOverlap="1" wp14:anchorId="13AE9578" wp14:editId="2BA8E234">
          <wp:simplePos x="0" y="0"/>
          <wp:positionH relativeFrom="column">
            <wp:posOffset>4944745</wp:posOffset>
          </wp:positionH>
          <wp:positionV relativeFrom="paragraph">
            <wp:posOffset>-57150</wp:posOffset>
          </wp:positionV>
          <wp:extent cx="1248410" cy="461010"/>
          <wp:effectExtent l="0" t="0" r="889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DD" w:rsidRDefault="00E370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375pt" o:bullet="t">
        <v:imagedata r:id="rId1" o:title="art7E97"/>
      </v:shape>
    </w:pict>
  </w:numPicBullet>
  <w:abstractNum w:abstractNumId="0" w15:restartNumberingAfterBreak="0">
    <w:nsid w:val="04640D72"/>
    <w:multiLevelType w:val="hybridMultilevel"/>
    <w:tmpl w:val="E2207946"/>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56589B"/>
    <w:multiLevelType w:val="hybridMultilevel"/>
    <w:tmpl w:val="D0747E70"/>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8B185F"/>
    <w:multiLevelType w:val="hybridMultilevel"/>
    <w:tmpl w:val="1044825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30D51487"/>
    <w:multiLevelType w:val="hybridMultilevel"/>
    <w:tmpl w:val="6876E7E0"/>
    <w:lvl w:ilvl="0" w:tplc="4476F4F4">
      <w:start w:val="1"/>
      <w:numFmt w:val="bullet"/>
      <w:lvlText w:val=""/>
      <w:lvlPicBulletId w:val="0"/>
      <w:lvlJc w:val="left"/>
      <w:pPr>
        <w:tabs>
          <w:tab w:val="num" w:pos="720"/>
        </w:tabs>
        <w:ind w:left="720" w:hanging="360"/>
      </w:pPr>
      <w:rPr>
        <w:rFonts w:ascii="Symbol" w:hAnsi="Symbol" w:hint="default"/>
      </w:rPr>
    </w:lvl>
    <w:lvl w:ilvl="1" w:tplc="E520A518" w:tentative="1">
      <w:start w:val="1"/>
      <w:numFmt w:val="bullet"/>
      <w:lvlText w:val=""/>
      <w:lvlPicBulletId w:val="0"/>
      <w:lvlJc w:val="left"/>
      <w:pPr>
        <w:tabs>
          <w:tab w:val="num" w:pos="1440"/>
        </w:tabs>
        <w:ind w:left="1440" w:hanging="360"/>
      </w:pPr>
      <w:rPr>
        <w:rFonts w:ascii="Symbol" w:hAnsi="Symbol" w:hint="default"/>
      </w:rPr>
    </w:lvl>
    <w:lvl w:ilvl="2" w:tplc="2EFCC420">
      <w:start w:val="1"/>
      <w:numFmt w:val="bullet"/>
      <w:lvlText w:val=""/>
      <w:lvlPicBulletId w:val="0"/>
      <w:lvlJc w:val="left"/>
      <w:pPr>
        <w:tabs>
          <w:tab w:val="num" w:pos="2160"/>
        </w:tabs>
        <w:ind w:left="2160" w:hanging="360"/>
      </w:pPr>
      <w:rPr>
        <w:rFonts w:ascii="Symbol" w:hAnsi="Symbol" w:hint="default"/>
      </w:rPr>
    </w:lvl>
    <w:lvl w:ilvl="3" w:tplc="A6188666" w:tentative="1">
      <w:start w:val="1"/>
      <w:numFmt w:val="bullet"/>
      <w:lvlText w:val=""/>
      <w:lvlPicBulletId w:val="0"/>
      <w:lvlJc w:val="left"/>
      <w:pPr>
        <w:tabs>
          <w:tab w:val="num" w:pos="2880"/>
        </w:tabs>
        <w:ind w:left="2880" w:hanging="360"/>
      </w:pPr>
      <w:rPr>
        <w:rFonts w:ascii="Symbol" w:hAnsi="Symbol" w:hint="default"/>
      </w:rPr>
    </w:lvl>
    <w:lvl w:ilvl="4" w:tplc="A002E076" w:tentative="1">
      <w:start w:val="1"/>
      <w:numFmt w:val="bullet"/>
      <w:lvlText w:val=""/>
      <w:lvlPicBulletId w:val="0"/>
      <w:lvlJc w:val="left"/>
      <w:pPr>
        <w:tabs>
          <w:tab w:val="num" w:pos="3600"/>
        </w:tabs>
        <w:ind w:left="3600" w:hanging="360"/>
      </w:pPr>
      <w:rPr>
        <w:rFonts w:ascii="Symbol" w:hAnsi="Symbol" w:hint="default"/>
      </w:rPr>
    </w:lvl>
    <w:lvl w:ilvl="5" w:tplc="AE00DF04" w:tentative="1">
      <w:start w:val="1"/>
      <w:numFmt w:val="bullet"/>
      <w:lvlText w:val=""/>
      <w:lvlPicBulletId w:val="0"/>
      <w:lvlJc w:val="left"/>
      <w:pPr>
        <w:tabs>
          <w:tab w:val="num" w:pos="4320"/>
        </w:tabs>
        <w:ind w:left="4320" w:hanging="360"/>
      </w:pPr>
      <w:rPr>
        <w:rFonts w:ascii="Symbol" w:hAnsi="Symbol" w:hint="default"/>
      </w:rPr>
    </w:lvl>
    <w:lvl w:ilvl="6" w:tplc="4566BF46" w:tentative="1">
      <w:start w:val="1"/>
      <w:numFmt w:val="bullet"/>
      <w:lvlText w:val=""/>
      <w:lvlPicBulletId w:val="0"/>
      <w:lvlJc w:val="left"/>
      <w:pPr>
        <w:tabs>
          <w:tab w:val="num" w:pos="5040"/>
        </w:tabs>
        <w:ind w:left="5040" w:hanging="360"/>
      </w:pPr>
      <w:rPr>
        <w:rFonts w:ascii="Symbol" w:hAnsi="Symbol" w:hint="default"/>
      </w:rPr>
    </w:lvl>
    <w:lvl w:ilvl="7" w:tplc="7A0219AA" w:tentative="1">
      <w:start w:val="1"/>
      <w:numFmt w:val="bullet"/>
      <w:lvlText w:val=""/>
      <w:lvlPicBulletId w:val="0"/>
      <w:lvlJc w:val="left"/>
      <w:pPr>
        <w:tabs>
          <w:tab w:val="num" w:pos="5760"/>
        </w:tabs>
        <w:ind w:left="5760" w:hanging="360"/>
      </w:pPr>
      <w:rPr>
        <w:rFonts w:ascii="Symbol" w:hAnsi="Symbol" w:hint="default"/>
      </w:rPr>
    </w:lvl>
    <w:lvl w:ilvl="8" w:tplc="F230CC2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1B65152"/>
    <w:multiLevelType w:val="hybridMultilevel"/>
    <w:tmpl w:val="3A7896E4"/>
    <w:lvl w:ilvl="0" w:tplc="2464526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72933F31"/>
    <w:multiLevelType w:val="hybridMultilevel"/>
    <w:tmpl w:val="3DB0D272"/>
    <w:lvl w:ilvl="0" w:tplc="B31841D6">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7F687F70"/>
    <w:multiLevelType w:val="hybridMultilevel"/>
    <w:tmpl w:val="5EBE0E9C"/>
    <w:lvl w:ilvl="0" w:tplc="C13A797A">
      <w:start w:val="1"/>
      <w:numFmt w:val="bullet"/>
      <w:lvlText w:val=""/>
      <w:lvlPicBulletId w:val="0"/>
      <w:lvlJc w:val="left"/>
      <w:pPr>
        <w:tabs>
          <w:tab w:val="num" w:pos="720"/>
        </w:tabs>
        <w:ind w:left="720" w:hanging="360"/>
      </w:pPr>
      <w:rPr>
        <w:rFonts w:ascii="Symbol" w:hAnsi="Symbol" w:hint="default"/>
      </w:rPr>
    </w:lvl>
    <w:lvl w:ilvl="1" w:tplc="CEF421C6" w:tentative="1">
      <w:start w:val="1"/>
      <w:numFmt w:val="bullet"/>
      <w:lvlText w:val=""/>
      <w:lvlPicBulletId w:val="0"/>
      <w:lvlJc w:val="left"/>
      <w:pPr>
        <w:tabs>
          <w:tab w:val="num" w:pos="1440"/>
        </w:tabs>
        <w:ind w:left="1440" w:hanging="360"/>
      </w:pPr>
      <w:rPr>
        <w:rFonts w:ascii="Symbol" w:hAnsi="Symbol" w:hint="default"/>
      </w:rPr>
    </w:lvl>
    <w:lvl w:ilvl="2" w:tplc="042C577E">
      <w:start w:val="1"/>
      <w:numFmt w:val="bullet"/>
      <w:lvlText w:val=""/>
      <w:lvlPicBulletId w:val="0"/>
      <w:lvlJc w:val="left"/>
      <w:pPr>
        <w:tabs>
          <w:tab w:val="num" w:pos="2160"/>
        </w:tabs>
        <w:ind w:left="2160" w:hanging="360"/>
      </w:pPr>
      <w:rPr>
        <w:rFonts w:ascii="Symbol" w:hAnsi="Symbol" w:hint="default"/>
      </w:rPr>
    </w:lvl>
    <w:lvl w:ilvl="3" w:tplc="092428AE" w:tentative="1">
      <w:start w:val="1"/>
      <w:numFmt w:val="bullet"/>
      <w:lvlText w:val=""/>
      <w:lvlPicBulletId w:val="0"/>
      <w:lvlJc w:val="left"/>
      <w:pPr>
        <w:tabs>
          <w:tab w:val="num" w:pos="2880"/>
        </w:tabs>
        <w:ind w:left="2880" w:hanging="360"/>
      </w:pPr>
      <w:rPr>
        <w:rFonts w:ascii="Symbol" w:hAnsi="Symbol" w:hint="default"/>
      </w:rPr>
    </w:lvl>
    <w:lvl w:ilvl="4" w:tplc="0B58ADA0" w:tentative="1">
      <w:start w:val="1"/>
      <w:numFmt w:val="bullet"/>
      <w:lvlText w:val=""/>
      <w:lvlPicBulletId w:val="0"/>
      <w:lvlJc w:val="left"/>
      <w:pPr>
        <w:tabs>
          <w:tab w:val="num" w:pos="3600"/>
        </w:tabs>
        <w:ind w:left="3600" w:hanging="360"/>
      </w:pPr>
      <w:rPr>
        <w:rFonts w:ascii="Symbol" w:hAnsi="Symbol" w:hint="default"/>
      </w:rPr>
    </w:lvl>
    <w:lvl w:ilvl="5" w:tplc="6BFE5AE2" w:tentative="1">
      <w:start w:val="1"/>
      <w:numFmt w:val="bullet"/>
      <w:lvlText w:val=""/>
      <w:lvlPicBulletId w:val="0"/>
      <w:lvlJc w:val="left"/>
      <w:pPr>
        <w:tabs>
          <w:tab w:val="num" w:pos="4320"/>
        </w:tabs>
        <w:ind w:left="4320" w:hanging="360"/>
      </w:pPr>
      <w:rPr>
        <w:rFonts w:ascii="Symbol" w:hAnsi="Symbol" w:hint="default"/>
      </w:rPr>
    </w:lvl>
    <w:lvl w:ilvl="6" w:tplc="1C9CF8A2" w:tentative="1">
      <w:start w:val="1"/>
      <w:numFmt w:val="bullet"/>
      <w:lvlText w:val=""/>
      <w:lvlPicBulletId w:val="0"/>
      <w:lvlJc w:val="left"/>
      <w:pPr>
        <w:tabs>
          <w:tab w:val="num" w:pos="5040"/>
        </w:tabs>
        <w:ind w:left="5040" w:hanging="360"/>
      </w:pPr>
      <w:rPr>
        <w:rFonts w:ascii="Symbol" w:hAnsi="Symbol" w:hint="default"/>
      </w:rPr>
    </w:lvl>
    <w:lvl w:ilvl="7" w:tplc="FFD06A1A" w:tentative="1">
      <w:start w:val="1"/>
      <w:numFmt w:val="bullet"/>
      <w:lvlText w:val=""/>
      <w:lvlPicBulletId w:val="0"/>
      <w:lvlJc w:val="left"/>
      <w:pPr>
        <w:tabs>
          <w:tab w:val="num" w:pos="5760"/>
        </w:tabs>
        <w:ind w:left="5760" w:hanging="360"/>
      </w:pPr>
      <w:rPr>
        <w:rFonts w:ascii="Symbol" w:hAnsi="Symbol" w:hint="default"/>
      </w:rPr>
    </w:lvl>
    <w:lvl w:ilvl="8" w:tplc="BD8E8BF0"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00B"/>
    <w:rsid w:val="00004D10"/>
    <w:rsid w:val="000103DA"/>
    <w:rsid w:val="00013528"/>
    <w:rsid w:val="00014A20"/>
    <w:rsid w:val="0003286F"/>
    <w:rsid w:val="00035BA6"/>
    <w:rsid w:val="00037227"/>
    <w:rsid w:val="0004278B"/>
    <w:rsid w:val="0006545B"/>
    <w:rsid w:val="000855D8"/>
    <w:rsid w:val="000866A6"/>
    <w:rsid w:val="000A3ECB"/>
    <w:rsid w:val="000B2287"/>
    <w:rsid w:val="000D2F95"/>
    <w:rsid w:val="00103DDE"/>
    <w:rsid w:val="0014421C"/>
    <w:rsid w:val="00150C4C"/>
    <w:rsid w:val="00184E3C"/>
    <w:rsid w:val="001901C9"/>
    <w:rsid w:val="001C244E"/>
    <w:rsid w:val="001F4E32"/>
    <w:rsid w:val="001F54A8"/>
    <w:rsid w:val="001F6583"/>
    <w:rsid w:val="0020235A"/>
    <w:rsid w:val="0020598D"/>
    <w:rsid w:val="00205DD4"/>
    <w:rsid w:val="002070AC"/>
    <w:rsid w:val="00221B32"/>
    <w:rsid w:val="0022679F"/>
    <w:rsid w:val="00244822"/>
    <w:rsid w:val="002535EF"/>
    <w:rsid w:val="00276E3E"/>
    <w:rsid w:val="00295F5E"/>
    <w:rsid w:val="002B6C9B"/>
    <w:rsid w:val="002D4CAE"/>
    <w:rsid w:val="002D61F6"/>
    <w:rsid w:val="002E537A"/>
    <w:rsid w:val="002F08A6"/>
    <w:rsid w:val="002F4039"/>
    <w:rsid w:val="0032376C"/>
    <w:rsid w:val="003269F3"/>
    <w:rsid w:val="0034635F"/>
    <w:rsid w:val="00351336"/>
    <w:rsid w:val="003513F7"/>
    <w:rsid w:val="00353A76"/>
    <w:rsid w:val="003628E5"/>
    <w:rsid w:val="00374350"/>
    <w:rsid w:val="00382917"/>
    <w:rsid w:val="003866E0"/>
    <w:rsid w:val="00395C06"/>
    <w:rsid w:val="00397F5C"/>
    <w:rsid w:val="003A0456"/>
    <w:rsid w:val="003C3ABF"/>
    <w:rsid w:val="003E143D"/>
    <w:rsid w:val="00400489"/>
    <w:rsid w:val="0041214A"/>
    <w:rsid w:val="004323C1"/>
    <w:rsid w:val="00432584"/>
    <w:rsid w:val="00432C93"/>
    <w:rsid w:val="0043537B"/>
    <w:rsid w:val="00447693"/>
    <w:rsid w:val="004601BC"/>
    <w:rsid w:val="004648B2"/>
    <w:rsid w:val="00465AFD"/>
    <w:rsid w:val="0048600B"/>
    <w:rsid w:val="00495F04"/>
    <w:rsid w:val="0049787A"/>
    <w:rsid w:val="004A7C39"/>
    <w:rsid w:val="004B0A06"/>
    <w:rsid w:val="004E0614"/>
    <w:rsid w:val="004E7CE1"/>
    <w:rsid w:val="00540D3D"/>
    <w:rsid w:val="00540E83"/>
    <w:rsid w:val="00565DDE"/>
    <w:rsid w:val="00586BB1"/>
    <w:rsid w:val="00587B7C"/>
    <w:rsid w:val="00596785"/>
    <w:rsid w:val="005B3C9E"/>
    <w:rsid w:val="005F2BA0"/>
    <w:rsid w:val="00612E22"/>
    <w:rsid w:val="0063263F"/>
    <w:rsid w:val="00633A7F"/>
    <w:rsid w:val="00636ECE"/>
    <w:rsid w:val="006455FC"/>
    <w:rsid w:val="006734A1"/>
    <w:rsid w:val="0067472C"/>
    <w:rsid w:val="00692053"/>
    <w:rsid w:val="006921EE"/>
    <w:rsid w:val="006C072A"/>
    <w:rsid w:val="006C1DE8"/>
    <w:rsid w:val="006C5C2B"/>
    <w:rsid w:val="006E5843"/>
    <w:rsid w:val="00700288"/>
    <w:rsid w:val="0071104C"/>
    <w:rsid w:val="0073251A"/>
    <w:rsid w:val="00737645"/>
    <w:rsid w:val="007650C6"/>
    <w:rsid w:val="00775CB0"/>
    <w:rsid w:val="007C1F09"/>
    <w:rsid w:val="007D4381"/>
    <w:rsid w:val="008063AE"/>
    <w:rsid w:val="0081721F"/>
    <w:rsid w:val="00823BD9"/>
    <w:rsid w:val="008262D6"/>
    <w:rsid w:val="00873657"/>
    <w:rsid w:val="00893646"/>
    <w:rsid w:val="008C183F"/>
    <w:rsid w:val="008D7008"/>
    <w:rsid w:val="008E049E"/>
    <w:rsid w:val="008E083B"/>
    <w:rsid w:val="008E155E"/>
    <w:rsid w:val="009116AA"/>
    <w:rsid w:val="00921BFB"/>
    <w:rsid w:val="00932EE1"/>
    <w:rsid w:val="00937B26"/>
    <w:rsid w:val="00955C46"/>
    <w:rsid w:val="00976B52"/>
    <w:rsid w:val="00983322"/>
    <w:rsid w:val="009A51B7"/>
    <w:rsid w:val="009A5C63"/>
    <w:rsid w:val="00A061D0"/>
    <w:rsid w:val="00A078A4"/>
    <w:rsid w:val="00A701D2"/>
    <w:rsid w:val="00A72528"/>
    <w:rsid w:val="00A865D6"/>
    <w:rsid w:val="00A90FBC"/>
    <w:rsid w:val="00A9130E"/>
    <w:rsid w:val="00AA485F"/>
    <w:rsid w:val="00AD1218"/>
    <w:rsid w:val="00AF1D45"/>
    <w:rsid w:val="00B05C2C"/>
    <w:rsid w:val="00B11D1A"/>
    <w:rsid w:val="00B1515E"/>
    <w:rsid w:val="00B2472E"/>
    <w:rsid w:val="00B30C91"/>
    <w:rsid w:val="00B356A7"/>
    <w:rsid w:val="00B505FF"/>
    <w:rsid w:val="00B55E34"/>
    <w:rsid w:val="00B56869"/>
    <w:rsid w:val="00B671BC"/>
    <w:rsid w:val="00BF2C7C"/>
    <w:rsid w:val="00C006EA"/>
    <w:rsid w:val="00C018D0"/>
    <w:rsid w:val="00C203EB"/>
    <w:rsid w:val="00C24B86"/>
    <w:rsid w:val="00C35DF4"/>
    <w:rsid w:val="00C71521"/>
    <w:rsid w:val="00C7191F"/>
    <w:rsid w:val="00C93E58"/>
    <w:rsid w:val="00CD0A7F"/>
    <w:rsid w:val="00CE6784"/>
    <w:rsid w:val="00CF00D5"/>
    <w:rsid w:val="00CF248B"/>
    <w:rsid w:val="00CF5289"/>
    <w:rsid w:val="00D026C4"/>
    <w:rsid w:val="00D32004"/>
    <w:rsid w:val="00D53D5E"/>
    <w:rsid w:val="00D64C9C"/>
    <w:rsid w:val="00D66FC0"/>
    <w:rsid w:val="00D967ED"/>
    <w:rsid w:val="00DD03FA"/>
    <w:rsid w:val="00DD3F52"/>
    <w:rsid w:val="00DF16A8"/>
    <w:rsid w:val="00DF71A5"/>
    <w:rsid w:val="00DF7225"/>
    <w:rsid w:val="00E05EA6"/>
    <w:rsid w:val="00E370DD"/>
    <w:rsid w:val="00E4224D"/>
    <w:rsid w:val="00E65F2F"/>
    <w:rsid w:val="00E806EB"/>
    <w:rsid w:val="00E878EA"/>
    <w:rsid w:val="00EA60D1"/>
    <w:rsid w:val="00EB3862"/>
    <w:rsid w:val="00EB5F54"/>
    <w:rsid w:val="00ED7E55"/>
    <w:rsid w:val="00F03314"/>
    <w:rsid w:val="00F166F9"/>
    <w:rsid w:val="00F41898"/>
    <w:rsid w:val="00F627C8"/>
    <w:rsid w:val="00F72A1D"/>
    <w:rsid w:val="00F77118"/>
    <w:rsid w:val="00F94E90"/>
    <w:rsid w:val="00FA314D"/>
    <w:rsid w:val="00FC4228"/>
    <w:rsid w:val="00FD7922"/>
    <w:rsid w:val="00FE10D0"/>
    <w:rsid w:val="00FF5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A5A3"/>
  <w15:docId w15:val="{37C21A81-FED1-4234-8741-E9F2FF8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E10D0"/>
    <w:pPr>
      <w:spacing w:after="0" w:line="26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0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600B"/>
  </w:style>
  <w:style w:type="paragraph" w:styleId="Fuzeile">
    <w:name w:val="footer"/>
    <w:basedOn w:val="Standard"/>
    <w:link w:val="FuzeileZchn"/>
    <w:uiPriority w:val="99"/>
    <w:unhideWhenUsed/>
    <w:rsid w:val="004860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600B"/>
  </w:style>
  <w:style w:type="character" w:styleId="Seitenzahl">
    <w:name w:val="page number"/>
    <w:basedOn w:val="Absatz-Standardschriftart"/>
    <w:rsid w:val="00FE10D0"/>
  </w:style>
  <w:style w:type="paragraph" w:styleId="Sprechblasentext">
    <w:name w:val="Balloon Text"/>
    <w:basedOn w:val="Standard"/>
    <w:link w:val="SprechblasentextZchn"/>
    <w:uiPriority w:val="99"/>
    <w:semiHidden/>
    <w:unhideWhenUsed/>
    <w:rsid w:val="00FE10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0D0"/>
    <w:rPr>
      <w:rFonts w:ascii="Tahoma" w:eastAsia="Times New Roman" w:hAnsi="Tahoma" w:cs="Tahoma"/>
      <w:sz w:val="16"/>
      <w:szCs w:val="16"/>
      <w:lang w:val="en-GB" w:eastAsia="de-DE"/>
    </w:rPr>
  </w:style>
  <w:style w:type="paragraph" w:styleId="KeinLeerraum">
    <w:name w:val="No Spacing"/>
    <w:uiPriority w:val="1"/>
    <w:qFormat/>
    <w:rsid w:val="00A078A4"/>
    <w:pPr>
      <w:spacing w:after="0" w:line="240" w:lineRule="auto"/>
    </w:pPr>
    <w:rPr>
      <w:rFonts w:ascii="Arial" w:eastAsia="Times New Roman" w:hAnsi="Arial" w:cs="Times New Roman"/>
      <w:sz w:val="20"/>
      <w:szCs w:val="20"/>
      <w:lang w:eastAsia="de-DE"/>
    </w:rPr>
  </w:style>
  <w:style w:type="character" w:styleId="Hyperlink">
    <w:name w:val="Hyperlink"/>
    <w:basedOn w:val="Absatz-Standardschriftart"/>
    <w:unhideWhenUsed/>
    <w:rsid w:val="00FF5300"/>
    <w:rPr>
      <w:color w:val="0000FF"/>
      <w:u w:val="single"/>
    </w:rPr>
  </w:style>
  <w:style w:type="paragraph" w:styleId="Listenabsatz">
    <w:name w:val="List Paragraph"/>
    <w:basedOn w:val="Standard"/>
    <w:uiPriority w:val="34"/>
    <w:qFormat/>
    <w:rsid w:val="00FF5300"/>
    <w:pPr>
      <w:ind w:left="720"/>
      <w:contextualSpacing/>
    </w:pPr>
    <w:rPr>
      <w:lang w:eastAsia="en-US"/>
    </w:rPr>
  </w:style>
  <w:style w:type="paragraph" w:customStyle="1" w:styleId="Pa3">
    <w:name w:val="Pa3"/>
    <w:basedOn w:val="Standard"/>
    <w:next w:val="Standard"/>
    <w:uiPriority w:val="99"/>
    <w:rsid w:val="00823BD9"/>
    <w:pPr>
      <w:autoSpaceDE w:val="0"/>
      <w:autoSpaceDN w:val="0"/>
      <w:adjustRightInd w:val="0"/>
      <w:spacing w:line="241" w:lineRule="atLeast"/>
    </w:pPr>
    <w:rPr>
      <w:rFonts w:ascii="Myriad Pro Light" w:eastAsiaTheme="minorHAnsi" w:hAnsi="Myriad Pro Light" w:cstheme="minorBidi"/>
      <w:sz w:val="24"/>
      <w:szCs w:val="24"/>
      <w:lang w:eastAsia="en-US"/>
    </w:rPr>
  </w:style>
  <w:style w:type="character" w:customStyle="1" w:styleId="A2">
    <w:name w:val="A2"/>
    <w:uiPriority w:val="99"/>
    <w:rsid w:val="00823BD9"/>
    <w:rPr>
      <w:rFonts w:cs="Myriad Pro Light"/>
      <w:b/>
      <w:bCs/>
      <w:color w:val="000000"/>
      <w:sz w:val="22"/>
      <w:szCs w:val="22"/>
    </w:rPr>
  </w:style>
  <w:style w:type="character" w:customStyle="1" w:styleId="A7">
    <w:name w:val="A7"/>
    <w:uiPriority w:val="99"/>
    <w:rsid w:val="00823BD9"/>
    <w:rPr>
      <w:rFonts w:ascii="Myriad Pro" w:hAnsi="Myriad Pro" w:cs="Myriad Pro"/>
      <w:color w:val="000000"/>
      <w:sz w:val="18"/>
      <w:szCs w:val="18"/>
    </w:rPr>
  </w:style>
  <w:style w:type="paragraph" w:customStyle="1" w:styleId="Pa1">
    <w:name w:val="Pa1"/>
    <w:basedOn w:val="Standard"/>
    <w:next w:val="Standard"/>
    <w:uiPriority w:val="99"/>
    <w:rsid w:val="00823BD9"/>
    <w:pPr>
      <w:autoSpaceDE w:val="0"/>
      <w:autoSpaceDN w:val="0"/>
      <w:adjustRightInd w:val="0"/>
      <w:spacing w:line="241" w:lineRule="atLeast"/>
    </w:pPr>
    <w:rPr>
      <w:rFonts w:ascii="Myriad Pro Light" w:eastAsiaTheme="minorHAnsi" w:hAnsi="Myriad Pro Light" w:cstheme="minorBidi"/>
      <w:sz w:val="24"/>
      <w:szCs w:val="24"/>
      <w:lang w:eastAsia="en-US"/>
    </w:rPr>
  </w:style>
  <w:style w:type="character" w:customStyle="1" w:styleId="A0">
    <w:name w:val="A0"/>
    <w:uiPriority w:val="99"/>
    <w:rsid w:val="00A90FBC"/>
    <w:rPr>
      <w:rFonts w:cs="Flexo Light"/>
      <w:color w:val="000000"/>
      <w:sz w:val="14"/>
      <w:szCs w:val="14"/>
    </w:rPr>
  </w:style>
  <w:style w:type="paragraph" w:styleId="StandardWeb">
    <w:name w:val="Normal (Web)"/>
    <w:basedOn w:val="Standard"/>
    <w:uiPriority w:val="99"/>
    <w:semiHidden/>
    <w:unhideWhenUsed/>
    <w:rsid w:val="008C183F"/>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sid w:val="00C71521"/>
    <w:rPr>
      <w:color w:val="800080" w:themeColor="followedHyperlink"/>
      <w:u w:val="single"/>
    </w:rPr>
  </w:style>
  <w:style w:type="character" w:styleId="Kommentarzeichen">
    <w:name w:val="annotation reference"/>
    <w:basedOn w:val="Absatz-Standardschriftart"/>
    <w:uiPriority w:val="99"/>
    <w:semiHidden/>
    <w:unhideWhenUsed/>
    <w:rsid w:val="00F94E90"/>
    <w:rPr>
      <w:sz w:val="16"/>
      <w:szCs w:val="16"/>
    </w:rPr>
  </w:style>
  <w:style w:type="paragraph" w:styleId="Kommentartext">
    <w:name w:val="annotation text"/>
    <w:basedOn w:val="Standard"/>
    <w:link w:val="KommentartextZchn"/>
    <w:uiPriority w:val="99"/>
    <w:semiHidden/>
    <w:unhideWhenUsed/>
    <w:rsid w:val="00F94E90"/>
    <w:pPr>
      <w:spacing w:line="240" w:lineRule="auto"/>
    </w:pPr>
  </w:style>
  <w:style w:type="character" w:customStyle="1" w:styleId="KommentartextZchn">
    <w:name w:val="Kommentartext Zchn"/>
    <w:basedOn w:val="Absatz-Standardschriftart"/>
    <w:link w:val="Kommentartext"/>
    <w:uiPriority w:val="99"/>
    <w:semiHidden/>
    <w:rsid w:val="00F94E90"/>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F94E90"/>
    <w:rPr>
      <w:b/>
      <w:bCs/>
    </w:rPr>
  </w:style>
  <w:style w:type="character" w:customStyle="1" w:styleId="KommentarthemaZchn">
    <w:name w:val="Kommentarthema Zchn"/>
    <w:basedOn w:val="KommentartextZchn"/>
    <w:link w:val="Kommentarthema"/>
    <w:uiPriority w:val="99"/>
    <w:semiHidden/>
    <w:rsid w:val="00F94E90"/>
    <w:rPr>
      <w:rFonts w:ascii="Arial" w:eastAsia="Times New Roman" w:hAnsi="Arial"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17684">
      <w:bodyDiv w:val="1"/>
      <w:marLeft w:val="0"/>
      <w:marRight w:val="0"/>
      <w:marTop w:val="0"/>
      <w:marBottom w:val="0"/>
      <w:divBdr>
        <w:top w:val="none" w:sz="0" w:space="0" w:color="auto"/>
        <w:left w:val="none" w:sz="0" w:space="0" w:color="auto"/>
        <w:bottom w:val="none" w:sz="0" w:space="0" w:color="auto"/>
        <w:right w:val="none" w:sz="0" w:space="0" w:color="auto"/>
      </w:divBdr>
    </w:div>
    <w:div w:id="768351401">
      <w:bodyDiv w:val="1"/>
      <w:marLeft w:val="0"/>
      <w:marRight w:val="0"/>
      <w:marTop w:val="0"/>
      <w:marBottom w:val="0"/>
      <w:divBdr>
        <w:top w:val="none" w:sz="0" w:space="0" w:color="auto"/>
        <w:left w:val="none" w:sz="0" w:space="0" w:color="auto"/>
        <w:bottom w:val="none" w:sz="0" w:space="0" w:color="auto"/>
        <w:right w:val="none" w:sz="0" w:space="0" w:color="auto"/>
      </w:divBdr>
    </w:div>
    <w:div w:id="912161492">
      <w:bodyDiv w:val="1"/>
      <w:marLeft w:val="0"/>
      <w:marRight w:val="0"/>
      <w:marTop w:val="0"/>
      <w:marBottom w:val="0"/>
      <w:divBdr>
        <w:top w:val="none" w:sz="0" w:space="0" w:color="auto"/>
        <w:left w:val="none" w:sz="0" w:space="0" w:color="auto"/>
        <w:bottom w:val="none" w:sz="0" w:space="0" w:color="auto"/>
        <w:right w:val="none" w:sz="0" w:space="0" w:color="auto"/>
      </w:divBdr>
    </w:div>
    <w:div w:id="923297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654">
          <w:marLeft w:val="230"/>
          <w:marRight w:val="0"/>
          <w:marTop w:val="0"/>
          <w:marBottom w:val="60"/>
          <w:divBdr>
            <w:top w:val="none" w:sz="0" w:space="0" w:color="auto"/>
            <w:left w:val="none" w:sz="0" w:space="0" w:color="auto"/>
            <w:bottom w:val="none" w:sz="0" w:space="0" w:color="auto"/>
            <w:right w:val="none" w:sz="0" w:space="0" w:color="auto"/>
          </w:divBdr>
        </w:div>
        <w:div w:id="79376102">
          <w:marLeft w:val="230"/>
          <w:marRight w:val="0"/>
          <w:marTop w:val="0"/>
          <w:marBottom w:val="60"/>
          <w:divBdr>
            <w:top w:val="none" w:sz="0" w:space="0" w:color="auto"/>
            <w:left w:val="none" w:sz="0" w:space="0" w:color="auto"/>
            <w:bottom w:val="none" w:sz="0" w:space="0" w:color="auto"/>
            <w:right w:val="none" w:sz="0" w:space="0" w:color="auto"/>
          </w:divBdr>
        </w:div>
        <w:div w:id="1181119787">
          <w:marLeft w:val="230"/>
          <w:marRight w:val="0"/>
          <w:marTop w:val="0"/>
          <w:marBottom w:val="60"/>
          <w:divBdr>
            <w:top w:val="none" w:sz="0" w:space="0" w:color="auto"/>
            <w:left w:val="none" w:sz="0" w:space="0" w:color="auto"/>
            <w:bottom w:val="none" w:sz="0" w:space="0" w:color="auto"/>
            <w:right w:val="none" w:sz="0" w:space="0" w:color="auto"/>
          </w:divBdr>
        </w:div>
        <w:div w:id="1400711044">
          <w:marLeft w:val="230"/>
          <w:marRight w:val="0"/>
          <w:marTop w:val="0"/>
          <w:marBottom w:val="60"/>
          <w:divBdr>
            <w:top w:val="none" w:sz="0" w:space="0" w:color="auto"/>
            <w:left w:val="none" w:sz="0" w:space="0" w:color="auto"/>
            <w:bottom w:val="none" w:sz="0" w:space="0" w:color="auto"/>
            <w:right w:val="none" w:sz="0" w:space="0" w:color="auto"/>
          </w:divBdr>
        </w:div>
        <w:div w:id="617373336">
          <w:marLeft w:val="230"/>
          <w:marRight w:val="0"/>
          <w:marTop w:val="0"/>
          <w:marBottom w:val="60"/>
          <w:divBdr>
            <w:top w:val="none" w:sz="0" w:space="0" w:color="auto"/>
            <w:left w:val="none" w:sz="0" w:space="0" w:color="auto"/>
            <w:bottom w:val="none" w:sz="0" w:space="0" w:color="auto"/>
            <w:right w:val="none" w:sz="0" w:space="0" w:color="auto"/>
          </w:divBdr>
        </w:div>
        <w:div w:id="215557386">
          <w:marLeft w:val="230"/>
          <w:marRight w:val="0"/>
          <w:marTop w:val="0"/>
          <w:marBottom w:val="60"/>
          <w:divBdr>
            <w:top w:val="none" w:sz="0" w:space="0" w:color="auto"/>
            <w:left w:val="none" w:sz="0" w:space="0" w:color="auto"/>
            <w:bottom w:val="none" w:sz="0" w:space="0" w:color="auto"/>
            <w:right w:val="none" w:sz="0" w:space="0" w:color="auto"/>
          </w:divBdr>
        </w:div>
        <w:div w:id="673453942">
          <w:marLeft w:val="230"/>
          <w:marRight w:val="0"/>
          <w:marTop w:val="0"/>
          <w:marBottom w:val="60"/>
          <w:divBdr>
            <w:top w:val="none" w:sz="0" w:space="0" w:color="auto"/>
            <w:left w:val="none" w:sz="0" w:space="0" w:color="auto"/>
            <w:bottom w:val="none" w:sz="0" w:space="0" w:color="auto"/>
            <w:right w:val="none" w:sz="0" w:space="0" w:color="auto"/>
          </w:divBdr>
        </w:div>
        <w:div w:id="152458180">
          <w:marLeft w:val="230"/>
          <w:marRight w:val="0"/>
          <w:marTop w:val="0"/>
          <w:marBottom w:val="60"/>
          <w:divBdr>
            <w:top w:val="none" w:sz="0" w:space="0" w:color="auto"/>
            <w:left w:val="none" w:sz="0" w:space="0" w:color="auto"/>
            <w:bottom w:val="none" w:sz="0" w:space="0" w:color="auto"/>
            <w:right w:val="none" w:sz="0" w:space="0" w:color="auto"/>
          </w:divBdr>
        </w:div>
      </w:divsChild>
    </w:div>
    <w:div w:id="941109151">
      <w:bodyDiv w:val="1"/>
      <w:marLeft w:val="0"/>
      <w:marRight w:val="0"/>
      <w:marTop w:val="0"/>
      <w:marBottom w:val="0"/>
      <w:divBdr>
        <w:top w:val="none" w:sz="0" w:space="0" w:color="auto"/>
        <w:left w:val="none" w:sz="0" w:space="0" w:color="auto"/>
        <w:bottom w:val="none" w:sz="0" w:space="0" w:color="auto"/>
        <w:right w:val="none" w:sz="0" w:space="0" w:color="auto"/>
      </w:divBdr>
    </w:div>
    <w:div w:id="1307661634">
      <w:bodyDiv w:val="1"/>
      <w:marLeft w:val="0"/>
      <w:marRight w:val="0"/>
      <w:marTop w:val="0"/>
      <w:marBottom w:val="0"/>
      <w:divBdr>
        <w:top w:val="none" w:sz="0" w:space="0" w:color="auto"/>
        <w:left w:val="none" w:sz="0" w:space="0" w:color="auto"/>
        <w:bottom w:val="none" w:sz="0" w:space="0" w:color="auto"/>
        <w:right w:val="none" w:sz="0" w:space="0" w:color="auto"/>
      </w:divBdr>
    </w:div>
    <w:div w:id="1313832685">
      <w:bodyDiv w:val="1"/>
      <w:marLeft w:val="0"/>
      <w:marRight w:val="0"/>
      <w:marTop w:val="0"/>
      <w:marBottom w:val="0"/>
      <w:divBdr>
        <w:top w:val="none" w:sz="0" w:space="0" w:color="auto"/>
        <w:left w:val="none" w:sz="0" w:space="0" w:color="auto"/>
        <w:bottom w:val="none" w:sz="0" w:space="0" w:color="auto"/>
        <w:right w:val="none" w:sz="0" w:space="0" w:color="auto"/>
      </w:divBdr>
    </w:div>
    <w:div w:id="1583906296">
      <w:bodyDiv w:val="1"/>
      <w:marLeft w:val="0"/>
      <w:marRight w:val="0"/>
      <w:marTop w:val="0"/>
      <w:marBottom w:val="0"/>
      <w:divBdr>
        <w:top w:val="none" w:sz="0" w:space="0" w:color="auto"/>
        <w:left w:val="none" w:sz="0" w:space="0" w:color="auto"/>
        <w:bottom w:val="none" w:sz="0" w:space="0" w:color="auto"/>
        <w:right w:val="none" w:sz="0" w:space="0" w:color="auto"/>
      </w:divBdr>
    </w:div>
    <w:div w:id="1637099059">
      <w:bodyDiv w:val="1"/>
      <w:marLeft w:val="0"/>
      <w:marRight w:val="0"/>
      <w:marTop w:val="0"/>
      <w:marBottom w:val="0"/>
      <w:divBdr>
        <w:top w:val="none" w:sz="0" w:space="0" w:color="auto"/>
        <w:left w:val="none" w:sz="0" w:space="0" w:color="auto"/>
        <w:bottom w:val="none" w:sz="0" w:space="0" w:color="auto"/>
        <w:right w:val="none" w:sz="0" w:space="0" w:color="auto"/>
      </w:divBdr>
    </w:div>
    <w:div w:id="1666322348">
      <w:bodyDiv w:val="1"/>
      <w:marLeft w:val="0"/>
      <w:marRight w:val="0"/>
      <w:marTop w:val="0"/>
      <w:marBottom w:val="0"/>
      <w:divBdr>
        <w:top w:val="none" w:sz="0" w:space="0" w:color="auto"/>
        <w:left w:val="none" w:sz="0" w:space="0" w:color="auto"/>
        <w:bottom w:val="none" w:sz="0" w:space="0" w:color="auto"/>
        <w:right w:val="none" w:sz="0" w:space="0" w:color="auto"/>
      </w:divBdr>
      <w:divsChild>
        <w:div w:id="100078854">
          <w:marLeft w:val="0"/>
          <w:marRight w:val="0"/>
          <w:marTop w:val="15"/>
          <w:marBottom w:val="15"/>
          <w:divBdr>
            <w:top w:val="none" w:sz="0" w:space="0" w:color="auto"/>
            <w:left w:val="none" w:sz="0" w:space="0" w:color="auto"/>
            <w:bottom w:val="none" w:sz="0" w:space="0" w:color="auto"/>
            <w:right w:val="none" w:sz="0" w:space="0" w:color="auto"/>
          </w:divBdr>
        </w:div>
      </w:divsChild>
    </w:div>
    <w:div w:id="1701708197">
      <w:bodyDiv w:val="1"/>
      <w:marLeft w:val="0"/>
      <w:marRight w:val="0"/>
      <w:marTop w:val="0"/>
      <w:marBottom w:val="0"/>
      <w:divBdr>
        <w:top w:val="none" w:sz="0" w:space="0" w:color="auto"/>
        <w:left w:val="none" w:sz="0" w:space="0" w:color="auto"/>
        <w:bottom w:val="none" w:sz="0" w:space="0" w:color="auto"/>
        <w:right w:val="none" w:sz="0" w:space="0" w:color="auto"/>
      </w:divBdr>
    </w:div>
    <w:div w:id="1844516795">
      <w:bodyDiv w:val="1"/>
      <w:marLeft w:val="0"/>
      <w:marRight w:val="0"/>
      <w:marTop w:val="0"/>
      <w:marBottom w:val="0"/>
      <w:divBdr>
        <w:top w:val="none" w:sz="0" w:space="0" w:color="auto"/>
        <w:left w:val="none" w:sz="0" w:space="0" w:color="auto"/>
        <w:bottom w:val="none" w:sz="0" w:space="0" w:color="auto"/>
        <w:right w:val="none" w:sz="0" w:space="0" w:color="auto"/>
      </w:divBdr>
      <w:divsChild>
        <w:div w:id="1882279084">
          <w:marLeft w:val="0"/>
          <w:marRight w:val="0"/>
          <w:marTop w:val="15"/>
          <w:marBottom w:val="15"/>
          <w:divBdr>
            <w:top w:val="none" w:sz="0" w:space="0" w:color="auto"/>
            <w:left w:val="none" w:sz="0" w:space="0" w:color="auto"/>
            <w:bottom w:val="none" w:sz="0" w:space="0" w:color="auto"/>
            <w:right w:val="none" w:sz="0" w:space="0" w:color="auto"/>
          </w:divBdr>
        </w:div>
      </w:divsChild>
    </w:div>
    <w:div w:id="1861509156">
      <w:bodyDiv w:val="1"/>
      <w:marLeft w:val="0"/>
      <w:marRight w:val="0"/>
      <w:marTop w:val="0"/>
      <w:marBottom w:val="0"/>
      <w:divBdr>
        <w:top w:val="none" w:sz="0" w:space="0" w:color="auto"/>
        <w:left w:val="none" w:sz="0" w:space="0" w:color="auto"/>
        <w:bottom w:val="none" w:sz="0" w:space="0" w:color="auto"/>
        <w:right w:val="none" w:sz="0" w:space="0" w:color="auto"/>
      </w:divBdr>
    </w:div>
    <w:div w:id="19773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8470-411F-4F82-BA2D-34766993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Saia-Burgess Controls AG</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Holtey Markus 696</dc:creator>
  <cp:lastModifiedBy>Hofstetter, Eva</cp:lastModifiedBy>
  <cp:revision>8</cp:revision>
  <cp:lastPrinted>2013-07-24T09:30:00Z</cp:lastPrinted>
  <dcterms:created xsi:type="dcterms:W3CDTF">2020-02-17T15:57:00Z</dcterms:created>
  <dcterms:modified xsi:type="dcterms:W3CDTF">2020-06-05T07:49:00Z</dcterms:modified>
</cp:coreProperties>
</file>